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DA" w:rsidRPr="009A46FB" w:rsidRDefault="0095623A" w:rsidP="00DE7ED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56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="00DE7EDA"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E7EDA" w:rsidRPr="001E20D2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DE7EDA" w:rsidRPr="001E20D2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DE7EDA" w:rsidRPr="009A46FB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DE7EDA" w:rsidRPr="009A46FB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9A46FB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9A46FB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1E20D2" w:rsidRDefault="00DE7EDA" w:rsidP="00DE7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DE7EDA" w:rsidRPr="001E20D2" w:rsidRDefault="00DE7EDA" w:rsidP="00DE7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DE7EDA" w:rsidRPr="001E20D2" w:rsidRDefault="00DE7EDA" w:rsidP="00DE7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 О.А.</w:t>
      </w:r>
    </w:p>
    <w:p w:rsidR="00DE7EDA" w:rsidRPr="0075526A" w:rsidRDefault="00DE7EDA" w:rsidP="00DE7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1038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сентября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 г.</w:t>
      </w:r>
    </w:p>
    <w:p w:rsidR="00DE7EDA" w:rsidRPr="0075526A" w:rsidRDefault="00DE7EDA" w:rsidP="00DE7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1E20D2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DE7EDA" w:rsidRPr="001E20D2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1E20D2" w:rsidRDefault="00DE7EDA" w:rsidP="00DE7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1E20D2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DE7EDA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курсу внеурочной деятельности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E7EDA" w:rsidRPr="001E20D2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Волшебная иголочка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DE7EDA" w:rsidRPr="0075526A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 w:rsidR="00043D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5-9</w:t>
      </w:r>
      <w:bookmarkStart w:id="0" w:name="_GoBack"/>
      <w:bookmarkEnd w:id="0"/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DE7EDA" w:rsidRPr="0075526A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E7EDA" w:rsidRPr="0075526A" w:rsidRDefault="00DE7EDA" w:rsidP="00DE7ED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E7EDA" w:rsidRDefault="00DE7EDA" w:rsidP="00DE7E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Учитель: Тунгускова Н.М.</w:t>
      </w:r>
    </w:p>
    <w:p w:rsidR="00DE7EDA" w:rsidRDefault="00DE7EDA" w:rsidP="00DE7E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Default="00DE7EDA" w:rsidP="00DE7E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E7EDA" w:rsidRPr="00DE7EDA" w:rsidRDefault="00DE7EDA" w:rsidP="00DE7E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ectPr w:rsidR="00DE7EDA" w:rsidRPr="00DE7EDA" w:rsidSect="00F10C9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 2023</w:t>
      </w:r>
    </w:p>
    <w:p w:rsidR="000C2144" w:rsidRDefault="000C2144" w:rsidP="009562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68D" w:rsidRPr="00FD0F8F" w:rsidRDefault="000C2144" w:rsidP="00AD42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41568D" w:rsidRPr="00FD0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курса внеурочной деятельности.</w:t>
      </w:r>
    </w:p>
    <w:p w:rsidR="00D12B7B" w:rsidRPr="00FD0F8F" w:rsidRDefault="00D12B7B" w:rsidP="00AD42B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2B7B" w:rsidRPr="00FD0F8F" w:rsidRDefault="00D12B7B" w:rsidP="00D12B7B">
      <w:pPr>
        <w:pStyle w:val="Style3"/>
        <w:widowControl/>
        <w:spacing w:line="240" w:lineRule="auto"/>
        <w:ind w:firstLine="720"/>
        <w:rPr>
          <w:rStyle w:val="FontStyle11"/>
          <w:b w:val="0"/>
          <w:i w:val="0"/>
          <w:iCs/>
          <w:sz w:val="24"/>
        </w:rPr>
      </w:pPr>
      <w:r w:rsidRPr="00FD0F8F">
        <w:rPr>
          <w:rStyle w:val="FontStyle11"/>
          <w:b w:val="0"/>
          <w:bCs/>
          <w:i w:val="0"/>
          <w:iCs/>
          <w:sz w:val="24"/>
        </w:rPr>
        <w:t>Цель программы: развивать тво</w:t>
      </w:r>
      <w:r w:rsidR="003B2E24" w:rsidRPr="00FD0F8F">
        <w:rPr>
          <w:rStyle w:val="FontStyle11"/>
          <w:b w:val="0"/>
          <w:bCs/>
          <w:i w:val="0"/>
          <w:iCs/>
          <w:sz w:val="24"/>
        </w:rPr>
        <w:t>рческие способности обучающихся</w:t>
      </w:r>
      <w:r w:rsidRPr="00FD0F8F">
        <w:rPr>
          <w:rStyle w:val="FontStyle11"/>
          <w:b w:val="0"/>
          <w:bCs/>
          <w:i w:val="0"/>
          <w:iCs/>
          <w:sz w:val="24"/>
        </w:rPr>
        <w:t xml:space="preserve"> посредством формирования познавательных интересов, способствовать стремлению своим трудом создавать вокруг себя красоту.</w:t>
      </w:r>
    </w:p>
    <w:p w:rsidR="00D12B7B" w:rsidRPr="00FD0F8F" w:rsidRDefault="00D12B7B" w:rsidP="00D12B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Задачи:</w:t>
      </w:r>
    </w:p>
    <w:p w:rsidR="00D12B7B" w:rsidRPr="00FD0F8F" w:rsidRDefault="00D12B7B" w:rsidP="00D12B7B">
      <w:p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осуществлять эмоционально-эстетическое воспитание у обучающихся, развивать эмоциональный отклик на красоту;</w:t>
      </w:r>
    </w:p>
    <w:p w:rsidR="00D12B7B" w:rsidRPr="00FD0F8F" w:rsidRDefault="00D12B7B" w:rsidP="00D12B7B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right="960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закреплять и расширять знания, полученные на уроках трудового обучения, изобразительного искусства;</w:t>
      </w:r>
    </w:p>
    <w:p w:rsidR="00D12B7B" w:rsidRPr="00FD0F8F" w:rsidRDefault="00D12B7B" w:rsidP="00D12B7B">
      <w:p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 xml:space="preserve">совершенствовать умения и формировать навыки работы </w:t>
      </w:r>
      <w:proofErr w:type="gramStart"/>
      <w:r w:rsidRPr="00FD0F8F">
        <w:rPr>
          <w:rFonts w:ascii="Times New Roman" w:hAnsi="Times New Roman" w:cs="Times New Roman"/>
          <w:sz w:val="24"/>
          <w:szCs w:val="24"/>
        </w:rPr>
        <w:t>с  пряжей</w:t>
      </w:r>
      <w:proofErr w:type="gramEnd"/>
    </w:p>
    <w:p w:rsidR="00D12B7B" w:rsidRPr="00FD0F8F" w:rsidRDefault="00D12B7B" w:rsidP="00D12B7B">
      <w:p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закреплять навыки работы на швейной машине и с наиболее распространёнными инструментами;</w:t>
      </w:r>
    </w:p>
    <w:p w:rsidR="00D12B7B" w:rsidRPr="00FD0F8F" w:rsidRDefault="00D12B7B" w:rsidP="00D12B7B">
      <w:p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развивать творческое воображение, художественный вкус;</w:t>
      </w:r>
    </w:p>
    <w:p w:rsidR="00D12B7B" w:rsidRPr="00FD0F8F" w:rsidRDefault="00D12B7B" w:rsidP="00D12B7B">
      <w:pPr>
        <w:numPr>
          <w:ilvl w:val="0"/>
          <w:numId w:val="8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Times New Roman" w:hAnsi="Times New Roman" w:cs="Times New Roman"/>
          <w:sz w:val="24"/>
          <w:szCs w:val="24"/>
        </w:rPr>
        <w:t>помочь учащимся осознать нравственные нормы и правила, формировать готовность работать на общую пользу.</w:t>
      </w:r>
    </w:p>
    <w:p w:rsidR="00D12B7B" w:rsidRPr="00FD0F8F" w:rsidRDefault="00D12B7B" w:rsidP="00D12B7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освоения обучающимися программы внеурочной деятельности «Волшебная иголочка» направлены на достижение комплекса результатов в соответствии с требованиями федерального государственного образовательного стандарта.</w:t>
      </w:r>
      <w:r w:rsidR="008B7FC5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данных видов рукоделия позволит учащимся уверенно выражать свою точку зрения в сфере интересной и значимой деятельности; повысит собственную самооценку. Процесс обучения детей с применением средств ИКТ становится более динамичным, полным, насыщенным и наглядным. Позволяет повысить интерес к данной теме курса, углубить знания и умения в области народных ремесел, помогает ориентировать учащихся в выборе профессии.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освоения курса,</w:t>
      </w:r>
      <w:r w:rsidR="0073500A"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обучаемые получают возможность 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познакомиться:</w:t>
      </w:r>
      <w:r w:rsidR="00CF45EC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назначением и технологическими свойствами материалов применяемых в различных видах рукоделия;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технологическими понятиями и характеристиками;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назначением и устройством применяемых ручных инструментов, приспособлений, машин и оборудования;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видами, приемами и последовательностью выполнения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операций, влиянием различных технологий обработки материалов;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направлениями моды;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цветовым сочетанием и пропорциями.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50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73500A" w:rsidRPr="008B7F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</w:t>
      </w:r>
      <w:r w:rsidRPr="008B7F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трудовые операции и работы:</w:t>
      </w:r>
      <w:r w:rsidR="007350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составлять технологическую документацию;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оборудования;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с использованием освоенных технологий и доступных материалов;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правилами пользования ручными инструментами;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 для выполнения работ;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ориентироваться на качество изделий;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расчет расхода материалов на изделие;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вариант модели.</w:t>
      </w:r>
      <w:r w:rsidR="00D1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0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Планируемые результаты освоения обучающимися программы «Волшебная иголочка»</w:t>
      </w:r>
      <w:r w:rsidR="00D12B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Обучаясь по данной</w:t>
      </w:r>
      <w:r w:rsidR="00FA5C6F"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программе, дети приобрету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углублённые знания и умения по определенным видам декоративно-прикладного творчества: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0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 должны знать:</w:t>
      </w:r>
      <w:r w:rsidR="007350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техники и технологии художеств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обработки материалов;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работы, назначение и устройство основного оборудования, инструментов, приспособлений;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наиболее распространенн</w:t>
      </w:r>
      <w:r w:rsidR="00735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конструкционных материалов;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и новейшие технологии художественной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обработки материалов;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область применения компьютерной техники в современном производстве;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проектирования в преобразовательной деятельности, основные этапы выполнения проектов;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выполнения чертежей, эскизов, технических рисунков;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должны уметь:</w:t>
      </w:r>
      <w:r w:rsidR="0073500A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рационально организовать свое рабочее место, соблюдать правила техники безопасности;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разработку несложных проектов, конструировать простые изделия с учетом требований дизайна;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читать чертежи, эскизы, схемы, технологическую документацию;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или выбирать технологическую последовательность изготовления изделия в зависимости от предъявляемых к нему технико – технологических требований и существующих условий;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основные технологические операции и осуществлять подбор материалов, фурнитуры, инструмента, приспособлений, орудий труда;</w:t>
      </w:r>
      <w:r w:rsidR="007D6558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изготавливать изделия по схеме, чертежу, эскизу и контролировать его 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качество; находить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информацию для преобразовательной</w:t>
      </w:r>
      <w:r w:rsidR="0073500A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с помощью 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компьютера; выполнять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видов художественной обработки материалов с учетом региональных условий и 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традиций; осуществлять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экономической деятельности, проявлять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инициативу.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сфере личностных универсальных учебных действий</w:t>
      </w:r>
      <w:r w:rsidR="00E13A9D"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обучающихся будут сформированы:</w:t>
      </w:r>
      <w:r w:rsidR="00E13A9D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познавательный интерес к декоративно – прикладному творчеству;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мультикультурной картиной современного мира;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самостоятельной работы и работы в группе при выполнении практических, творческих работ;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творческой деятельности;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критерий успешности деятельности;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заложены осно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социально -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ценных,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3500A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получат возможность для формирования:</w:t>
      </w:r>
      <w:r w:rsidR="00E13A9D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познавательного интереса к творческой деятельности;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осознанных, устойчивых, эстетических предпочтений ориентаций на искусство как значимую сферу человеческой жизни;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-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искусству и к жизни, осознавать систему общечеловеческих ценностей.</w:t>
      </w:r>
    </w:p>
    <w:p w:rsidR="00924543" w:rsidRPr="00FD0F8F" w:rsidRDefault="00924543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сфере регулятивных универсальных учебных действий</w:t>
      </w:r>
      <w:r w:rsidR="00E13A9D" w:rsidRPr="00FD0F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научатся: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художественные материалы, средства художественной выразительности для создания творческих работ;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с опорой на знания о цвете, правил композиций, усвоенных способах действий;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выделенные ориентиры действий в новых техниках, планировать свои действия;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в своей творческой деятельности;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своих работ окружающими;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работы с разнообразными материалами и навыкам создания образов посредством различных технологий;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характере сделанных ошибок;</w:t>
      </w:r>
    </w:p>
    <w:p w:rsidR="00924543" w:rsidRPr="00FD0F8F" w:rsidRDefault="0073500A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</w:t>
      </w:r>
      <w:r w:rsidR="00924543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 результату и способу действия, актуальный контроль на уровне произвольного внимания;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адекватно оценивать правильность выполнения действий, вносить коррективы в исполнение действий как по ходу реализации, так и в конце;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декоративно – прикладного искусства, художественного конструирования;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ситуации, путем трансформации известного,</w:t>
      </w:r>
      <w:r w:rsidR="00CC1CDB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новые образы средствами декоративно – прикладного творчества;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с использованием литературы и средств массовой информации;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924543" w:rsidRPr="00FD0F8F" w:rsidRDefault="00924543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сфере познавательных универсальных учебных действий</w:t>
      </w:r>
      <w:r w:rsidR="00E13A9D"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13A9D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3500A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бучающиеся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научатся: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изученные виды декоративно -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искусства, представлять их место и роль в жизни человека и общества;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и осуществлять практические навыки и умения в художественном творчестве;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творчестве;</w:t>
      </w:r>
      <w:r w:rsidR="003B2E24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художественный вкус как способность чувствовать и воспринимать многообразие видов и жанров искусства;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-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образному, эстетическому типу мышления, формированию целостного восприятия мира;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воображение, художественную интуицию, память;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мышление, в способности аргументировать свою точку зрения по отношению к различным объектам декоративно – прикладного искусства;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получат возможность научиться:</w:t>
      </w:r>
      <w:r w:rsidR="00E13A9D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схемы и модели для решения творческих задач;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культурно – историческую ценность традиций, отраженных в предметном мире, и уважать их;</w:t>
      </w:r>
      <w:r w:rsidR="00E13A9D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углубленному освоению понравившегося ремесла.</w:t>
      </w:r>
    </w:p>
    <w:p w:rsidR="00924543" w:rsidRPr="00FD0F8F" w:rsidRDefault="00924543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сфере коммуникативных универсальных учебных </w:t>
      </w:r>
      <w:r w:rsidR="00FA5C6F"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действий обучающиеся</w:t>
      </w: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научатся: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-первоначальному опыту осуществления совместной продуктивной деятельности;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и оказывать взаимопомощь, доброжелательно и уважительно строить свое общение со сверстниками и взрослыми;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собственное мнение и позицию;</w:t>
      </w:r>
    </w:p>
    <w:p w:rsidR="00924543" w:rsidRPr="00FD0F8F" w:rsidRDefault="00FA5C6F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</w:t>
      </w:r>
      <w:r w:rsidR="00924543"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и координировать в сотрудничестве, отличные от собственной, позиции других людей;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интересы и обосновывать собственную позицию;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использовать речь для планирования и регуляции своей деятельности.</w:t>
      </w:r>
    </w:p>
    <w:p w:rsidR="00924543" w:rsidRPr="00FD0F8F" w:rsidRDefault="00FA5C6F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«Волшебная иголочка</w:t>
      </w:r>
      <w:r w:rsidR="00924543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носит практико-ориентированный характер и направлена на овладение деть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основными приёмами и технологией</w:t>
      </w:r>
      <w:r w:rsidR="00924543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изделий.</w:t>
      </w:r>
      <w:r w:rsidR="00CC1CDB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543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в ней сделан на развитие у учащихся творческого потенциала и самостоятельности, познавательной активности, более полного и прочного усвоения новых знаний и умений, способности применять их в дальнейшем будущем в качестве досуга, хобби или частного бизнеса, на воспитание трудолюбия, самостоятельной практической деятельности, творческого отношения к действительности, стремление к созиданию, проявление индивидуальности у каждого обучающегося, создание собственного стиля с учетом экономики, экологии, современного дизайна, моды. Эстетические чувства, художественная культура учащихся активнее развиваются в процессе творческого труда, в процессе изготовления ими изделий. Успехи детей в обучении рождают у них чувство уверенности в своих силах. Учащиеся преодолевают барьер нерешительности, робости перед новыми видами деятельности. У них воспитывается готовность к проявлению творчества в любом виде труда.</w:t>
      </w:r>
    </w:p>
    <w:p w:rsidR="00924543" w:rsidRPr="00FD0F8F" w:rsidRDefault="00924543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0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Планируемые результаты освоения программы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общетрудовыми и специальными умениями, необходимыми для поиска и использования технологической информации, проектирования и</w:t>
      </w:r>
      <w:r w:rsidR="00CC1CDB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продуктов труда;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 безопасными приемами труда;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и культуры созидательного труда, уважительного отношения к людям различных профессий и результатам их труда;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самостоятельности и способности у обучающихся решать творческие и изобретательские задачи;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обучающихся возможности самопознания;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трудолюбия, предприимчивости, коллективизма, обязательности, ответственности, культуры поведения и бесконфликтного общения;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качестве объектов труда потребительских изделий и оформление их с учетом требований дизайна и декоративно-прикладного искусства;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7FC5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проекта.</w:t>
      </w:r>
    </w:p>
    <w:p w:rsidR="00924543" w:rsidRPr="00FD0F8F" w:rsidRDefault="00924543" w:rsidP="008B7F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Итоговый контроль: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защита проекта с использованием ИКТ;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мастер-класса;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•представление готовых работ на выставке.</w:t>
      </w:r>
    </w:p>
    <w:p w:rsidR="00924543" w:rsidRPr="00FD0F8F" w:rsidRDefault="00924543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 обучения является практическая деятельность обучающихся (75-80% от учебного времени).</w:t>
      </w:r>
    </w:p>
    <w:p w:rsidR="00924543" w:rsidRPr="00FD0F8F" w:rsidRDefault="00FA5C6F" w:rsidP="008B7F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8B7FC5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рассчитана на 64</w:t>
      </w:r>
      <w:r w:rsidR="00FD0F8F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(5-7</w:t>
      </w:r>
      <w:r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кл.). Режим проведения занятий 2</w:t>
      </w:r>
      <w:r w:rsidR="00924543" w:rsidRPr="00FD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 в соответствии с расписанием.</w:t>
      </w:r>
    </w:p>
    <w:p w:rsidR="00924543" w:rsidRPr="00FD0F8F" w:rsidRDefault="00924543" w:rsidP="008B7FC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23A" w:rsidRPr="00FD0F8F" w:rsidRDefault="000C2144" w:rsidP="000C2144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0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E563F6" w:rsidRPr="00FD0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41568D" w:rsidRPr="00FD0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одержание курса внеурочной деятельности с указанием форм о</w:t>
      </w:r>
      <w:r w:rsidRPr="00FD0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рганизации и видов деятельности</w:t>
      </w:r>
    </w:p>
    <w:p w:rsidR="0095623A" w:rsidRPr="00FD0F8F" w:rsidRDefault="0095623A" w:rsidP="0041568D">
      <w:pPr>
        <w:tabs>
          <w:tab w:val="left" w:pos="4800"/>
          <w:tab w:val="left" w:pos="7120"/>
        </w:tabs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Введение – </w:t>
      </w: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часа. </w:t>
      </w:r>
    </w:p>
    <w:p w:rsidR="0095623A" w:rsidRPr="00FD0F8F" w:rsidRDefault="0095623A" w:rsidP="0041568D">
      <w:pPr>
        <w:tabs>
          <w:tab w:val="left" w:pos="4800"/>
          <w:tab w:val="left" w:pos="7120"/>
        </w:tabs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Знакомство с произведениями народных художественных промыслов, традиционного крестьянского искусства и современного декоративного искусства. </w:t>
      </w:r>
    </w:p>
    <w:p w:rsidR="0095623A" w:rsidRPr="00FD0F8F" w:rsidRDefault="00CC1CDB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Вязание крючком – 14</w:t>
      </w:r>
      <w:r w:rsidR="0095623A"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часов.                                                                                            </w:t>
      </w:r>
      <w:r w:rsidR="00E563F6"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</w:t>
      </w:r>
      <w:r w:rsidR="0095623A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История </w:t>
      </w:r>
      <w:r w:rsidR="00E563F6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возникновения вязания</w:t>
      </w:r>
      <w:r w:rsidR="0095623A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крючком.  Инструменты и материалы. Правила Т.Б. при работе с иголками, ножницами, крючком.  </w:t>
      </w:r>
      <w:r w:rsidR="0095623A" w:rsidRPr="00FD0F8F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>Ос</w:t>
      </w:r>
      <w:r w:rsidR="0095623A" w:rsidRPr="00FD0F8F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softHyphen/>
      </w:r>
      <w:r w:rsidR="0095623A"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>новные приемы выполнения петель. Чтение схем. Вяза</w:t>
      </w:r>
      <w:r w:rsidR="00FA5C6F"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 xml:space="preserve">ние по схемам игрушек, салфеток, </w:t>
      </w:r>
      <w:r w:rsidR="008B7FC5"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>цветов, шарфиков</w:t>
      </w:r>
      <w:r w:rsidR="00FA5C6F"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>.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>Практическая работа. Вязание по схемам цветочков, салфеток, узоров для ша</w:t>
      </w:r>
      <w:r w:rsidR="00FA5C6F" w:rsidRPr="00FD0F8F">
        <w:rPr>
          <w:rFonts w:ascii="Times New Roman" w:eastAsia="Calibri" w:hAnsi="Times New Roman" w:cs="Times New Roman"/>
          <w:spacing w:val="7"/>
          <w:sz w:val="24"/>
          <w:szCs w:val="24"/>
          <w:lang w:eastAsia="ar-SA"/>
        </w:rPr>
        <w:t xml:space="preserve">рфиков, бабушкин квадрат, игрушек 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Бисероплетение – 12 часов.</w:t>
      </w:r>
    </w:p>
    <w:p w:rsidR="0095623A" w:rsidRPr="00FD0F8F" w:rsidRDefault="0095623A" w:rsidP="0041568D">
      <w:pPr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возникновения бисера. Инструменты и материалы. Используемые термины в бисероплетении. Приемы низания на проволоку. Изготовление цветочков из бисера, листочков, вет</w:t>
      </w:r>
      <w:r w:rsidR="00FA5C6F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очек. Плетение забавных фигурок, деревьев.</w:t>
      </w:r>
    </w:p>
    <w:p w:rsidR="0095623A" w:rsidRPr="00FD0F8F" w:rsidRDefault="0095623A" w:rsidP="0041568D">
      <w:pPr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Практическая </w:t>
      </w:r>
      <w:r w:rsidR="00E563F6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работа: Изготовление бисерного</w:t>
      </w: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дерева, цветочков, забавных зверушек.</w:t>
      </w:r>
    </w:p>
    <w:p w:rsidR="0095623A" w:rsidRPr="00FD0F8F" w:rsidRDefault="008B7FC5" w:rsidP="0041568D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Мягкая игрушка 12</w:t>
      </w:r>
      <w:r w:rsidR="0095623A"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часов.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возникновения игрушек. Инструменты и материалы. Правила Т.Б.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Виды ручных стежков. Применяемых при изготовлении игрушек. Выкройки. Раскладка выкройки на ткани. Раскрой изделия. Технологическая последовательность изготовления игрушки. 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Практическая работа. Изготовление мягк</w:t>
      </w:r>
      <w:r w:rsidR="00FA5C6F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ой игрушки «Котик», «Обезьянка», «Кукла».</w:t>
      </w:r>
    </w:p>
    <w:p w:rsidR="0095623A" w:rsidRPr="00FD0F8F" w:rsidRDefault="00A34D29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Проектная деятельность. 20 часов</w:t>
      </w:r>
    </w:p>
    <w:p w:rsidR="00FA5C6F" w:rsidRPr="00FD0F8F" w:rsidRDefault="00FA5C6F" w:rsidP="00FA5C6F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Разработка идей и вариантов для проектного изделия</w:t>
      </w: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проектного изделия. Подготовка к выставке творческих работ.</w:t>
      </w:r>
    </w:p>
    <w:p w:rsidR="0095623A" w:rsidRPr="00FD0F8F" w:rsidRDefault="0095623A" w:rsidP="0041568D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623A" w:rsidRPr="00FD0F8F" w:rsidRDefault="0095623A" w:rsidP="0041568D">
      <w:pPr>
        <w:spacing w:after="20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FD0F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Выставка творческих работ. – 2 часа.</w:t>
      </w:r>
    </w:p>
    <w:p w:rsidR="0095623A" w:rsidRPr="00FD0F8F" w:rsidRDefault="0095623A" w:rsidP="0041568D">
      <w:pPr>
        <w:tabs>
          <w:tab w:val="left" w:pos="4800"/>
          <w:tab w:val="left" w:pos="7120"/>
        </w:tabs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Подведение итогов. Подготовка итоговой </w:t>
      </w:r>
      <w:r w:rsidR="00E563F6"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>выставки работ</w:t>
      </w: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школьников. Организация и проведение школьной выставки.  Награждение авторов наиболее интересных творческих работ.</w:t>
      </w:r>
    </w:p>
    <w:p w:rsidR="0095623A" w:rsidRPr="00FD0F8F" w:rsidRDefault="0095623A" w:rsidP="0041568D">
      <w:pPr>
        <w:tabs>
          <w:tab w:val="left" w:pos="4800"/>
          <w:tab w:val="left" w:pos="7120"/>
        </w:tabs>
        <w:spacing w:after="20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D0F8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Практическая работа:</w:t>
      </w:r>
      <w:r w:rsidRPr="00FD0F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проведение выставки. </w:t>
      </w:r>
    </w:p>
    <w:tbl>
      <w:tblPr>
        <w:tblW w:w="89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37"/>
        <w:gridCol w:w="992"/>
        <w:gridCol w:w="1843"/>
        <w:gridCol w:w="2409"/>
      </w:tblGrid>
      <w:tr w:rsidR="00FD0F8F" w:rsidRPr="00FD0F8F" w:rsidTr="003B2E24">
        <w:trPr>
          <w:trHeight w:val="491"/>
        </w:trPr>
        <w:tc>
          <w:tcPr>
            <w:tcW w:w="578" w:type="dxa"/>
            <w:vMerge w:val="restart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</w:t>
            </w: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№     </w:t>
            </w: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  <w:p w:rsidR="003B2E24" w:rsidRPr="00FD0F8F" w:rsidRDefault="003B2E24" w:rsidP="0095623A">
            <w:pPr>
              <w:spacing w:after="0" w:line="360" w:lineRule="auto"/>
              <w:ind w:left="-709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 w:val="restart"/>
          </w:tcPr>
          <w:p w:rsidR="003B2E24" w:rsidRPr="00FD0F8F" w:rsidRDefault="003B2E24" w:rsidP="00FA5C6F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Наименование темы</w:t>
            </w:r>
          </w:p>
          <w:p w:rsidR="003B2E24" w:rsidRPr="00FD0F8F" w:rsidRDefault="003B2E24" w:rsidP="00FA5C6F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(раздела</w:t>
            </w:r>
            <w:r w:rsidRPr="00FD0F8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Из них</w:t>
            </w:r>
          </w:p>
        </w:tc>
      </w:tr>
      <w:tr w:rsidR="00FD0F8F" w:rsidRPr="00FD0F8F" w:rsidTr="003B2E24">
        <w:trPr>
          <w:trHeight w:val="149"/>
        </w:trPr>
        <w:tc>
          <w:tcPr>
            <w:tcW w:w="578" w:type="dxa"/>
            <w:vMerge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   Всего </w:t>
            </w: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   часов</w:t>
            </w:r>
          </w:p>
          <w:p w:rsidR="003B2E24" w:rsidRPr="00FD0F8F" w:rsidRDefault="003B2E24" w:rsidP="0095623A">
            <w:pPr>
              <w:spacing w:after="0" w:line="360" w:lineRule="auto"/>
              <w:ind w:left="-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3B2E24" w:rsidRPr="00FD0F8F" w:rsidRDefault="003B2E24" w:rsidP="00FA5C6F">
            <w:pPr>
              <w:spacing w:after="0" w:line="360" w:lineRule="auto"/>
              <w:ind w:left="-709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Теорети</w:t>
            </w:r>
          </w:p>
          <w:p w:rsidR="003B2E24" w:rsidRPr="00FD0F8F" w:rsidRDefault="003B2E24" w:rsidP="00FA5C6F">
            <w:pPr>
              <w:spacing w:after="0" w:line="360" w:lineRule="auto"/>
              <w:ind w:left="-709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ческие</w:t>
            </w:r>
          </w:p>
        </w:tc>
        <w:tc>
          <w:tcPr>
            <w:tcW w:w="2409" w:type="dxa"/>
            <w:tcBorders>
              <w:top w:val="nil"/>
            </w:tcBorders>
          </w:tcPr>
          <w:p w:rsidR="003B2E24" w:rsidRPr="00FD0F8F" w:rsidRDefault="003B2E24" w:rsidP="00FA5C6F">
            <w:pPr>
              <w:spacing w:after="0" w:line="360" w:lineRule="auto"/>
              <w:ind w:left="-709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Практические</w:t>
            </w:r>
          </w:p>
        </w:tc>
      </w:tr>
      <w:tr w:rsidR="00FD0F8F" w:rsidRPr="00FD0F8F" w:rsidTr="003B2E24">
        <w:trPr>
          <w:trHeight w:val="407"/>
        </w:trPr>
        <w:tc>
          <w:tcPr>
            <w:tcW w:w="578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1</w:t>
            </w:r>
          </w:p>
        </w:tc>
        <w:tc>
          <w:tcPr>
            <w:tcW w:w="3137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    Введение</w:t>
            </w: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D0F8F" w:rsidRPr="00FD0F8F" w:rsidTr="003B2E24">
        <w:trPr>
          <w:trHeight w:val="1225"/>
        </w:trPr>
        <w:tc>
          <w:tcPr>
            <w:tcW w:w="578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2</w:t>
            </w:r>
          </w:p>
        </w:tc>
        <w:tc>
          <w:tcPr>
            <w:tcW w:w="3137" w:type="dxa"/>
          </w:tcPr>
          <w:p w:rsidR="003B2E24" w:rsidRPr="00FD0F8F" w:rsidRDefault="003B2E24" w:rsidP="0095623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крючком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FD0F8F" w:rsidRPr="00FD0F8F" w:rsidTr="003B2E24">
        <w:trPr>
          <w:trHeight w:val="1477"/>
        </w:trPr>
        <w:tc>
          <w:tcPr>
            <w:tcW w:w="578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 3</w:t>
            </w:r>
          </w:p>
        </w:tc>
        <w:tc>
          <w:tcPr>
            <w:tcW w:w="3137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Бисероплетение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FD0F8F" w:rsidRPr="00FD0F8F" w:rsidTr="003B2E24">
        <w:trPr>
          <w:trHeight w:val="1180"/>
        </w:trPr>
        <w:tc>
          <w:tcPr>
            <w:tcW w:w="578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4</w:t>
            </w:r>
          </w:p>
        </w:tc>
        <w:tc>
          <w:tcPr>
            <w:tcW w:w="3137" w:type="dxa"/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Мягкая игрушка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FD0F8F" w:rsidRPr="00FD0F8F" w:rsidTr="003B2E24">
        <w:trPr>
          <w:trHeight w:val="1197"/>
        </w:trPr>
        <w:tc>
          <w:tcPr>
            <w:tcW w:w="578" w:type="dxa"/>
            <w:tcBorders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   5</w:t>
            </w: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      Проектная деятельность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B2E24" w:rsidRPr="00FD0F8F" w:rsidRDefault="00A34D29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 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3B2E24" w:rsidRPr="00FD0F8F" w:rsidRDefault="00A34D29" w:rsidP="0095623A">
            <w:pPr>
              <w:spacing w:after="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18</w:t>
            </w:r>
          </w:p>
        </w:tc>
      </w:tr>
      <w:tr w:rsidR="00FD0F8F" w:rsidRPr="00FD0F8F" w:rsidTr="003B2E24">
        <w:trPr>
          <w:trHeight w:val="88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6    6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Выставка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 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FD0F8F" w:rsidRPr="00FD0F8F" w:rsidTr="003B2E24">
        <w:trPr>
          <w:trHeight w:val="885"/>
        </w:trPr>
        <w:tc>
          <w:tcPr>
            <w:tcW w:w="578" w:type="dxa"/>
            <w:tcBorders>
              <w:top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2E24" w:rsidRPr="00FD0F8F" w:rsidRDefault="00A34D29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 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B2E24" w:rsidRPr="00FD0F8F" w:rsidRDefault="003B2E24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3B2E24" w:rsidRPr="00FD0F8F" w:rsidRDefault="00A34D29" w:rsidP="0095623A">
            <w:pPr>
              <w:spacing w:after="200" w:line="360" w:lineRule="auto"/>
              <w:ind w:left="-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53</w:t>
            </w:r>
          </w:p>
        </w:tc>
      </w:tr>
    </w:tbl>
    <w:p w:rsidR="00CC1CDB" w:rsidRPr="00FD0F8F" w:rsidRDefault="00CC1CDB" w:rsidP="0095623A">
      <w:pPr>
        <w:spacing w:after="200" w:line="36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5623A" w:rsidRPr="00FD0F8F" w:rsidRDefault="0041568D" w:rsidP="0041568D">
      <w:pPr>
        <w:keepNext/>
        <w:suppressAutoHyphens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D0F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</w:t>
      </w:r>
      <w:r w:rsidR="000C2144" w:rsidRPr="00FD0F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</w:t>
      </w:r>
      <w:r w:rsidR="0095623A" w:rsidRPr="00FD0F8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ематическое планирование</w:t>
      </w:r>
    </w:p>
    <w:p w:rsidR="0095623A" w:rsidRPr="00FD0F8F" w:rsidRDefault="0095623A" w:rsidP="0095623A">
      <w:pPr>
        <w:tabs>
          <w:tab w:val="left" w:pos="345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1"/>
        <w:gridCol w:w="709"/>
        <w:gridCol w:w="2695"/>
        <w:gridCol w:w="1702"/>
        <w:gridCol w:w="2269"/>
      </w:tblGrid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D0F8F" w:rsidRDefault="00CF45EC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="0095623A"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ата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D0F8F" w:rsidRDefault="00CF45EC" w:rsidP="00D12B7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="0095623A"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ата</w:t>
            </w:r>
          </w:p>
          <w:p w:rsidR="0095623A" w:rsidRPr="00FD0F8F" w:rsidRDefault="00CF45EC" w:rsidP="00D12B7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</w:t>
            </w:r>
          </w:p>
          <w:p w:rsidR="0095623A" w:rsidRPr="00FD0F8F" w:rsidRDefault="00CF45EC" w:rsidP="00D12B7B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D0F8F" w:rsidRDefault="00CF45EC" w:rsidP="000C2144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r w:rsidR="0095623A"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ол.</w:t>
            </w:r>
          </w:p>
          <w:p w:rsidR="0095623A" w:rsidRPr="00FD0F8F" w:rsidRDefault="00CF45EC" w:rsidP="000C21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внеурочной деятельности обучающихся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Виды внеучебной деятельности, контроль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0C2144">
            <w:pPr>
              <w:tabs>
                <w:tab w:val="left" w:pos="4800"/>
                <w:tab w:val="left" w:pos="7120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0F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Введение. Знакомство с произведениями народных художественных промыслов и современного декоративного искусства. Правила Т.Б.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умений построения и реализации новых знаний и способов действий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CC1CDB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Вязание крючком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возникновения вязания крючком. Инструменты и материалы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 учащихся деятельностных способностей.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Актуализация знаний по изучаемой теме. Творческая работа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приемы выполнения столбиков.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практических умений. Анализ результатов практической работы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Вязание крючком цветочков. Чтение схем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</w:t>
            </w:r>
            <w:r w:rsidR="002F561B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мотивации и</w:t>
            </w: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ответственности за качество своей деятельности.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Вязание по схеме украшений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2F561B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трудолюбия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ответственности за качество своей деятельности.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Вязание по схеме узоров.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0C2144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самомотивации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изучения новой темы.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Вязание квадрата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0C2144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самомотивации изучения новой темы.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Соединение деталей салфетки.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F56CD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самомотивации изучения новой темы.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Бисероплетение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возникновения бисера. Инструменты и материалы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</w:t>
            </w:r>
            <w:r w:rsidR="009F56CD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мотивации и</w:t>
            </w: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самомотивации изучения новой темы.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Приемы низания на проволоку.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творческого потенциала, развитие готовности к самостоятельным действиям.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цветочков из бисера, листочков.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дерева из бисера.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дерева из бисера.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F56C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дерева.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Мягкая игрушка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Т.Б. Инструменты и материалы.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особенности выполнения работы.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F56C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Выкройки. Раскладка выкройки и раскрой игрушки.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Зарисовывать, выполнять эскизы, выкройки игрушек. 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F56CD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D0F8F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F56CD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Технологическая последовательность изготовления игрушки.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 мягкой игрушки.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Изготовление мягкой игрушки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Находить и предоставлять информацию об истории происхождения игрушек.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мягкой игрушки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Подбирать отделочные детали для передачи выразительности деталей игрушки.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Окончательная отделка игрушки.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Обсуждать наиболее удачные работы. Уметь аргументировать свои высказывания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A34D29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Проектная деятельность.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проектного изделия по плану.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цель и задачи проектной деятельности.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Изготовление проектного изделия.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Оформлять пояснительную записку.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плану.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над проектом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1E3CA5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1E3CA5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Подготавливать электронную презентацию</w:t>
            </w:r>
          </w:p>
        </w:tc>
      </w:tr>
      <w:tr w:rsidR="00FD0F8F" w:rsidRPr="00FD0F8F" w:rsidTr="00924543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FD0F8F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95623A"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95623A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A34D29" w:rsidP="0095623A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проекта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D0F8F" w:rsidRDefault="00A34D29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проектов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D0F8F" w:rsidRDefault="00A34D29" w:rsidP="0095623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0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Защищать творческий проект</w:t>
            </w:r>
          </w:p>
        </w:tc>
      </w:tr>
    </w:tbl>
    <w:p w:rsidR="004A0EC5" w:rsidRPr="00DB1104" w:rsidRDefault="0095623A" w:rsidP="00DB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8F">
        <w:rPr>
          <w:rFonts w:ascii="Calibri" w:eastAsia="Calibri" w:hAnsi="Calibri" w:cs="Calibri"/>
          <w:lang w:eastAsia="ar-SA"/>
        </w:rPr>
        <w:br w:type="page"/>
      </w:r>
      <w:r w:rsidR="00DB1104" w:rsidRPr="00DB11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EC5" w:rsidRPr="00DB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DC819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E6C6B5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5CCD"/>
    <w:multiLevelType w:val="multilevel"/>
    <w:tmpl w:val="CD5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677A4"/>
    <w:multiLevelType w:val="hybridMultilevel"/>
    <w:tmpl w:val="3C90EDCC"/>
    <w:lvl w:ilvl="0" w:tplc="FFE6D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510CF"/>
    <w:multiLevelType w:val="multilevel"/>
    <w:tmpl w:val="16E0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61EAB"/>
    <w:multiLevelType w:val="multilevel"/>
    <w:tmpl w:val="57C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5046"/>
    <w:multiLevelType w:val="multilevel"/>
    <w:tmpl w:val="99F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A"/>
    <w:rsid w:val="00043D8E"/>
    <w:rsid w:val="000C2144"/>
    <w:rsid w:val="001E3CA5"/>
    <w:rsid w:val="002F561B"/>
    <w:rsid w:val="00344BC6"/>
    <w:rsid w:val="003B2E24"/>
    <w:rsid w:val="0041568D"/>
    <w:rsid w:val="004A0EC5"/>
    <w:rsid w:val="0073500A"/>
    <w:rsid w:val="00752B6A"/>
    <w:rsid w:val="007D6558"/>
    <w:rsid w:val="008B7FC5"/>
    <w:rsid w:val="00924543"/>
    <w:rsid w:val="0095623A"/>
    <w:rsid w:val="009F56CD"/>
    <w:rsid w:val="00A34D29"/>
    <w:rsid w:val="00AD42BA"/>
    <w:rsid w:val="00B44227"/>
    <w:rsid w:val="00C26B9A"/>
    <w:rsid w:val="00CC1CDB"/>
    <w:rsid w:val="00CF45EC"/>
    <w:rsid w:val="00D12B7B"/>
    <w:rsid w:val="00DB1104"/>
    <w:rsid w:val="00DE7EDA"/>
    <w:rsid w:val="00E13A9D"/>
    <w:rsid w:val="00E563F6"/>
    <w:rsid w:val="00FA5C6F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59BD-B5D3-477A-A429-68DDCBC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D"/>
    <w:pPr>
      <w:ind w:left="720"/>
      <w:contextualSpacing/>
    </w:pPr>
  </w:style>
  <w:style w:type="paragraph" w:customStyle="1" w:styleId="Style3">
    <w:name w:val="Style3"/>
    <w:basedOn w:val="a"/>
    <w:uiPriority w:val="99"/>
    <w:rsid w:val="00D12B7B"/>
    <w:pPr>
      <w:widowControl w:val="0"/>
      <w:autoSpaceDE w:val="0"/>
      <w:autoSpaceDN w:val="0"/>
      <w:adjustRightInd w:val="0"/>
      <w:spacing w:after="0" w:line="259" w:lineRule="exact"/>
      <w:ind w:hanging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2B7B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Городнюк Вероника Анатольевна</cp:lastModifiedBy>
  <cp:revision>23</cp:revision>
  <dcterms:created xsi:type="dcterms:W3CDTF">2019-11-16T09:17:00Z</dcterms:created>
  <dcterms:modified xsi:type="dcterms:W3CDTF">2023-10-23T08:17:00Z</dcterms:modified>
</cp:coreProperties>
</file>