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F" w:rsidRPr="0076114D" w:rsidRDefault="0076114D" w:rsidP="0076114D">
      <w:pPr>
        <w:pStyle w:val="a3"/>
        <w:spacing w:before="66"/>
        <w:ind w:left="1418" w:right="2094" w:firstLine="608"/>
        <w:jc w:val="center"/>
        <w:rPr>
          <w:b/>
        </w:rPr>
      </w:pPr>
      <w:r w:rsidRPr="0076114D">
        <w:rPr>
          <w:b/>
        </w:rPr>
        <w:t xml:space="preserve">Департамент образования администрации города Мегиона </w:t>
      </w:r>
      <w:r>
        <w:rPr>
          <w:b/>
        </w:rPr>
        <w:t>Муниципальное</w:t>
      </w:r>
      <w:r w:rsidRPr="0076114D">
        <w:rPr>
          <w:b/>
          <w:spacing w:val="-14"/>
        </w:rPr>
        <w:t xml:space="preserve"> </w:t>
      </w:r>
      <w:r w:rsidRPr="0076114D">
        <w:rPr>
          <w:b/>
        </w:rPr>
        <w:t>автономное</w:t>
      </w:r>
      <w:r w:rsidRPr="0076114D">
        <w:rPr>
          <w:b/>
          <w:spacing w:val="-14"/>
        </w:rPr>
        <w:t xml:space="preserve"> </w:t>
      </w:r>
      <w:r w:rsidRPr="0076114D">
        <w:rPr>
          <w:b/>
        </w:rPr>
        <w:t>общеобразовательное</w:t>
      </w:r>
      <w:r w:rsidRPr="0076114D">
        <w:rPr>
          <w:b/>
          <w:spacing w:val="-14"/>
        </w:rPr>
        <w:t xml:space="preserve"> </w:t>
      </w:r>
      <w:r w:rsidRPr="0076114D">
        <w:rPr>
          <w:b/>
        </w:rPr>
        <w:t>учреждение</w:t>
      </w:r>
    </w:p>
    <w:p w:rsidR="00F81E2F" w:rsidRPr="0076114D" w:rsidRDefault="0076114D">
      <w:pPr>
        <w:pStyle w:val="a3"/>
        <w:ind w:left="0" w:right="62"/>
        <w:jc w:val="center"/>
        <w:rPr>
          <w:b/>
        </w:rPr>
      </w:pPr>
      <w:r w:rsidRPr="0076114D">
        <w:rPr>
          <w:b/>
        </w:rPr>
        <w:t xml:space="preserve">«Средняя общеобразовательная школа </w:t>
      </w:r>
      <w:r w:rsidRPr="0076114D">
        <w:rPr>
          <w:b/>
        </w:rPr>
        <w:t>№</w:t>
      </w:r>
      <w:r w:rsidRPr="0076114D">
        <w:rPr>
          <w:b/>
          <w:spacing w:val="-1"/>
        </w:rPr>
        <w:t xml:space="preserve"> </w:t>
      </w:r>
      <w:r w:rsidRPr="0076114D">
        <w:rPr>
          <w:b/>
        </w:rPr>
        <w:t>4</w:t>
      </w:r>
      <w:r w:rsidRPr="0076114D">
        <w:rPr>
          <w:b/>
          <w:spacing w:val="-2"/>
        </w:rPr>
        <w:t>»</w:t>
      </w:r>
    </w:p>
    <w:p w:rsidR="00F81E2F" w:rsidRDefault="00F81E2F">
      <w:pPr>
        <w:pStyle w:val="a3"/>
        <w:ind w:left="0"/>
        <w:jc w:val="left"/>
      </w:pPr>
    </w:p>
    <w:p w:rsidR="00F81E2F" w:rsidRDefault="0076114D">
      <w:pPr>
        <w:spacing w:before="1"/>
        <w:ind w:left="4" w:right="62"/>
        <w:jc w:val="center"/>
        <w:rPr>
          <w:b/>
          <w:sz w:val="24"/>
        </w:rPr>
      </w:pPr>
      <w:bookmarkStart w:id="0" w:name="_GoBack"/>
      <w:r>
        <w:rPr>
          <w:b/>
          <w:sz w:val="24"/>
          <w:u w:val="single"/>
        </w:rPr>
        <w:t>Памятка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правилах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проведения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ГИА</w:t>
      </w:r>
    </w:p>
    <w:bookmarkEnd w:id="0"/>
    <w:p w:rsidR="00F81E2F" w:rsidRDefault="0076114D">
      <w:pPr>
        <w:spacing w:before="276"/>
        <w:ind w:left="2628"/>
        <w:jc w:val="both"/>
        <w:rPr>
          <w:b/>
          <w:sz w:val="24"/>
        </w:rPr>
      </w:pPr>
      <w:r>
        <w:rPr>
          <w:b/>
          <w:sz w:val="24"/>
          <w:u w:val="single"/>
        </w:rPr>
        <w:t>Общая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информация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порядке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проведении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ГИА:</w:t>
      </w:r>
    </w:p>
    <w:p w:rsidR="00F81E2F" w:rsidRDefault="0076114D">
      <w:pPr>
        <w:pStyle w:val="a4"/>
        <w:numPr>
          <w:ilvl w:val="0"/>
          <w:numId w:val="3"/>
        </w:numPr>
        <w:tabs>
          <w:tab w:val="left" w:pos="1388"/>
        </w:tabs>
        <w:ind w:right="129" w:firstLine="708"/>
        <w:jc w:val="both"/>
        <w:rPr>
          <w:sz w:val="24"/>
        </w:rPr>
      </w:pPr>
      <w:r>
        <w:rPr>
          <w:sz w:val="24"/>
        </w:rPr>
        <w:t>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металлоискателями,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 видеонаблюдения,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 xml:space="preserve">ами подавления сигналов подвижной связи по решению </w:t>
      </w:r>
      <w:r>
        <w:rPr>
          <w:b/>
          <w:sz w:val="24"/>
        </w:rPr>
        <w:t xml:space="preserve">органа исполнительной власти </w:t>
      </w:r>
      <w:r>
        <w:rPr>
          <w:sz w:val="24"/>
        </w:rPr>
        <w:t>субъекта Российской Федерации, осуществляющего государственное управление в сфере образования (ОИВ).</w:t>
      </w:r>
    </w:p>
    <w:p w:rsidR="00F81E2F" w:rsidRDefault="0076114D">
      <w:pPr>
        <w:pStyle w:val="a4"/>
        <w:numPr>
          <w:ilvl w:val="0"/>
          <w:numId w:val="3"/>
        </w:numPr>
        <w:tabs>
          <w:tab w:val="left" w:pos="1261"/>
        </w:tabs>
        <w:spacing w:line="293" w:lineRule="exact"/>
        <w:ind w:left="1261" w:right="0" w:hanging="484"/>
        <w:jc w:val="both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начинается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10.00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времени.</w:t>
      </w:r>
    </w:p>
    <w:p w:rsidR="00F81E2F" w:rsidRDefault="0076114D">
      <w:pPr>
        <w:pStyle w:val="a4"/>
        <w:numPr>
          <w:ilvl w:val="0"/>
          <w:numId w:val="3"/>
        </w:numPr>
        <w:tabs>
          <w:tab w:val="left" w:pos="1268"/>
        </w:tabs>
        <w:ind w:right="127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утверждаются,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изменяютсяи</w:t>
      </w:r>
      <w:proofErr w:type="spellEnd"/>
      <w:r>
        <w:rPr>
          <w:sz w:val="24"/>
        </w:rPr>
        <w:t xml:space="preserve">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</w:t>
      </w:r>
      <w:r>
        <w:rPr>
          <w:sz w:val="24"/>
        </w:rPr>
        <w:t>енационных работ по решению ОИВ или ГЭК (о проведении перепроверки сообщается дополнительно), удовлетворения апелляции 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несогласии с выставленными баллами, поданной участником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экзамена.</w:t>
      </w:r>
      <w:r>
        <w:rPr>
          <w:spacing w:val="-12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 xml:space="preserve">ка или удовлетворения апелляции о нарушении порядка проведения экзаменов, поданной участником </w:t>
      </w:r>
      <w:r>
        <w:rPr>
          <w:spacing w:val="-2"/>
          <w:sz w:val="24"/>
        </w:rPr>
        <w:t>экзамена.</w:t>
      </w:r>
    </w:p>
    <w:p w:rsidR="00F81E2F" w:rsidRDefault="0076114D">
      <w:pPr>
        <w:pStyle w:val="a4"/>
        <w:numPr>
          <w:ilvl w:val="0"/>
          <w:numId w:val="3"/>
        </w:numPr>
        <w:tabs>
          <w:tab w:val="left" w:pos="1280"/>
        </w:tabs>
        <w:spacing w:line="237" w:lineRule="auto"/>
        <w:ind w:right="127" w:firstLine="708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признаются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удовлетворительными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ГИА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 сдаваемым учебным предметам набрал минимальное количество первичных баллов, определенное ОИВ.</w:t>
      </w:r>
    </w:p>
    <w:p w:rsidR="00F81E2F" w:rsidRDefault="0076114D">
      <w:pPr>
        <w:pStyle w:val="a4"/>
        <w:numPr>
          <w:ilvl w:val="0"/>
          <w:numId w:val="3"/>
        </w:numPr>
        <w:tabs>
          <w:tab w:val="left" w:pos="1285"/>
        </w:tabs>
        <w:ind w:right="129" w:firstLine="708"/>
        <w:jc w:val="both"/>
        <w:rPr>
          <w:sz w:val="24"/>
        </w:rPr>
      </w:pPr>
      <w:r>
        <w:rPr>
          <w:sz w:val="24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ГИА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ГЭК результатами ГИА.</w:t>
      </w:r>
    </w:p>
    <w:p w:rsidR="00F81E2F" w:rsidRDefault="0076114D">
      <w:pPr>
        <w:pStyle w:val="a4"/>
        <w:numPr>
          <w:ilvl w:val="0"/>
          <w:numId w:val="3"/>
        </w:numPr>
        <w:tabs>
          <w:tab w:val="left" w:pos="1462"/>
        </w:tabs>
        <w:spacing w:line="237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>Ознакомление участников ГИА с утвержденными председателем ГЭК результатами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ГИА по учебному предмету осуществляется в течение одного рабочего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дня </w:t>
      </w:r>
      <w:r>
        <w:rPr>
          <w:b/>
          <w:sz w:val="24"/>
        </w:rPr>
        <w:t>со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дня их переда</w:t>
      </w:r>
      <w:r>
        <w:rPr>
          <w:b/>
          <w:sz w:val="24"/>
        </w:rPr>
        <w:t>чи в образовательные организации. Указанный день считается официальным днем объявления результатов.</w:t>
      </w:r>
    </w:p>
    <w:p w:rsidR="00F81E2F" w:rsidRDefault="00F81E2F">
      <w:pPr>
        <w:pStyle w:val="a3"/>
        <w:spacing w:before="1"/>
        <w:ind w:left="0"/>
        <w:jc w:val="left"/>
        <w:rPr>
          <w:b/>
        </w:rPr>
      </w:pPr>
    </w:p>
    <w:p w:rsidR="00F81E2F" w:rsidRDefault="0076114D">
      <w:pPr>
        <w:ind w:left="2054"/>
        <w:jc w:val="both"/>
        <w:rPr>
          <w:b/>
          <w:sz w:val="24"/>
        </w:rPr>
      </w:pPr>
      <w:r>
        <w:rPr>
          <w:b/>
          <w:sz w:val="24"/>
          <w:u w:val="single"/>
        </w:rPr>
        <w:t>Обязанности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участника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экзамена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рамках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ГИА: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332"/>
        </w:tabs>
        <w:spacing w:before="6" w:line="235" w:lineRule="auto"/>
        <w:ind w:right="769" w:firstLine="48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ППЭ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заблаговременно. </w:t>
      </w:r>
      <w:r>
        <w:rPr>
          <w:b/>
          <w:sz w:val="24"/>
        </w:rPr>
        <w:t>Вход участников экзамена в ППЭ начинается с 09.00 по местному времени.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402"/>
        </w:tabs>
        <w:spacing w:before="3" w:line="237" w:lineRule="auto"/>
        <w:ind w:right="127" w:firstLine="487"/>
        <w:jc w:val="both"/>
        <w:rPr>
          <w:b/>
          <w:sz w:val="24"/>
        </w:rPr>
      </w:pPr>
      <w:r>
        <w:rPr>
          <w:b/>
          <w:sz w:val="24"/>
        </w:rPr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r>
        <w:rPr>
          <w:b/>
          <w:sz w:val="24"/>
        </w:rPr>
        <w:t>в данный ППЭ.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395"/>
        </w:tabs>
        <w:spacing w:before="5" w:line="237" w:lineRule="auto"/>
        <w:ind w:right="129" w:firstLine="487"/>
        <w:jc w:val="both"/>
        <w:rPr>
          <w:b/>
          <w:sz w:val="24"/>
        </w:rPr>
      </w:pPr>
      <w:r>
        <w:rPr>
          <w:b/>
          <w:sz w:val="24"/>
        </w:rPr>
        <w:t>Если участник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z w:val="24"/>
        </w:rPr>
        <w:t>оздал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экзамен, он допускается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 сдаче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ГИА </w:t>
      </w:r>
      <w:r>
        <w:rPr>
          <w:b/>
          <w:sz w:val="24"/>
        </w:rPr>
        <w:t>в установленном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порядке,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этом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продлевается,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сообщается участнику экзамена.</w:t>
      </w:r>
    </w:p>
    <w:p w:rsidR="00F81E2F" w:rsidRDefault="0076114D">
      <w:pPr>
        <w:pStyle w:val="a3"/>
        <w:spacing w:before="2"/>
        <w:ind w:right="129" w:firstLine="487"/>
      </w:pPr>
      <w:r>
        <w:t>В случае проведения ГИА по русскому языку (часть 1– изложение), по иностранным языкам (письменная ч</w:t>
      </w:r>
      <w:r>
        <w:t>асть, раздел «Аудирование»)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</w:t>
      </w:r>
      <w:r>
        <w:t>сональное прослушивание изложения и аудирования</w:t>
      </w:r>
      <w:r>
        <w:t xml:space="preserve"> для</w:t>
      </w:r>
      <w:r>
        <w:rPr>
          <w:spacing w:val="-15"/>
        </w:rPr>
        <w:t xml:space="preserve"> </w:t>
      </w:r>
      <w:r>
        <w:t>опоздавших участников экзамена не проводится (за исключением случая, когда в аудитории нет других участников экзамена).</w:t>
      </w:r>
    </w:p>
    <w:p w:rsidR="00F81E2F" w:rsidRDefault="0076114D">
      <w:pPr>
        <w:ind w:left="69" w:right="128" w:firstLine="487"/>
        <w:jc w:val="both"/>
        <w:rPr>
          <w:sz w:val="24"/>
        </w:rPr>
      </w:pPr>
      <w:r>
        <w:rPr>
          <w:b/>
          <w:sz w:val="24"/>
        </w:rPr>
        <w:t xml:space="preserve">Повторный общий инструктаж для опоздавших участников экзамена не проводится. </w:t>
      </w:r>
      <w:r>
        <w:rPr>
          <w:sz w:val="24"/>
        </w:rPr>
        <w:t>Организ</w:t>
      </w:r>
      <w:r>
        <w:rPr>
          <w:sz w:val="24"/>
        </w:rPr>
        <w:t>аторы предоставляют необходимую информацию 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заполнения </w:t>
      </w:r>
      <w:r>
        <w:rPr>
          <w:sz w:val="24"/>
        </w:rPr>
        <w:t>регистрационных полей бланков ГИА. В случае отсутствия по объективным причинам у участника экзамена документа, удостоверяющего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он</w:t>
      </w:r>
      <w:r>
        <w:rPr>
          <w:spacing w:val="8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ППЭ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F81E2F" w:rsidRDefault="00F81E2F">
      <w:pPr>
        <w:jc w:val="both"/>
        <w:rPr>
          <w:sz w:val="24"/>
        </w:rPr>
        <w:sectPr w:rsidR="00F81E2F">
          <w:type w:val="continuous"/>
          <w:pgSz w:w="11900" w:h="16850"/>
          <w:pgMar w:top="640" w:right="425" w:bottom="280" w:left="850" w:header="720" w:footer="720" w:gutter="0"/>
          <w:cols w:space="720"/>
        </w:sectPr>
      </w:pPr>
    </w:p>
    <w:p w:rsidR="00F81E2F" w:rsidRDefault="0076114D">
      <w:pPr>
        <w:pStyle w:val="a3"/>
        <w:spacing w:before="66"/>
      </w:pPr>
      <w:r>
        <w:lastRenderedPageBreak/>
        <w:t>сопровождающим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282"/>
        </w:tabs>
        <w:spacing w:before="1"/>
        <w:ind w:firstLine="487"/>
        <w:jc w:val="both"/>
        <w:rPr>
          <w:b/>
          <w:sz w:val="24"/>
        </w:rPr>
      </w:pPr>
      <w:r>
        <w:rPr>
          <w:b/>
          <w:sz w:val="24"/>
        </w:rPr>
        <w:t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</w:t>
      </w:r>
      <w:r>
        <w:rPr>
          <w:b/>
          <w:sz w:val="24"/>
        </w:rPr>
        <w:t>, справочные материалы, письменные заметки и иные средства хранения и передачи информации, выно</w:t>
      </w:r>
      <w:r>
        <w:rPr>
          <w:b/>
          <w:sz w:val="24"/>
        </w:rPr>
        <w:t>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или электронном носителях, фотографировать экзаменационные м</w:t>
      </w:r>
      <w:r>
        <w:rPr>
          <w:b/>
          <w:sz w:val="24"/>
        </w:rPr>
        <w:t>атериалы.</w:t>
      </w:r>
    </w:p>
    <w:p w:rsidR="00F81E2F" w:rsidRDefault="0076114D">
      <w:pPr>
        <w:pStyle w:val="a3"/>
        <w:ind w:right="128" w:firstLine="487"/>
      </w:pPr>
      <w: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</w:t>
      </w:r>
      <w:r>
        <w:t>), где расположен ППЭ, до входа в ППЭ месте (помещении) для хранения личных веще</w:t>
      </w:r>
      <w:r>
        <w:t xml:space="preserve">й участников </w:t>
      </w:r>
      <w:r>
        <w:rPr>
          <w:spacing w:val="-2"/>
        </w:rPr>
        <w:t>экзамена.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332"/>
        </w:tabs>
        <w:spacing w:before="1" w:line="235" w:lineRule="auto"/>
        <w:ind w:right="133" w:firstLine="487"/>
        <w:jc w:val="both"/>
        <w:rPr>
          <w:b/>
          <w:sz w:val="24"/>
        </w:rPr>
      </w:pPr>
      <w:r>
        <w:rPr>
          <w:b/>
          <w:sz w:val="24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313"/>
        </w:tabs>
        <w:spacing w:before="6" w:line="237" w:lineRule="auto"/>
        <w:ind w:right="133" w:firstLine="487"/>
        <w:jc w:val="both"/>
        <w:rPr>
          <w:b/>
          <w:sz w:val="24"/>
        </w:rPr>
      </w:pPr>
      <w:r>
        <w:rPr>
          <w:b/>
          <w:sz w:val="24"/>
        </w:rPr>
        <w:t>Во время экзамена участникам экзамена запрещается общаться друг с другом, свободно перемещаться по ау</w:t>
      </w:r>
      <w:r>
        <w:rPr>
          <w:b/>
          <w:sz w:val="24"/>
        </w:rPr>
        <w:t xml:space="preserve">дитории и ППЭ, выходить из аудитории без разрешения </w:t>
      </w:r>
      <w:r>
        <w:rPr>
          <w:b/>
          <w:spacing w:val="-2"/>
          <w:sz w:val="24"/>
        </w:rPr>
        <w:t>организатора.</w:t>
      </w:r>
    </w:p>
    <w:p w:rsidR="00F81E2F" w:rsidRDefault="0076114D">
      <w:pPr>
        <w:spacing w:before="2"/>
        <w:ind w:left="69" w:right="136" w:firstLine="487"/>
        <w:jc w:val="both"/>
        <w:rPr>
          <w:b/>
          <w:sz w:val="24"/>
        </w:rPr>
      </w:pPr>
      <w:r>
        <w:rPr>
          <w:b/>
          <w:sz w:val="24"/>
        </w:rPr>
        <w:t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311"/>
        </w:tabs>
        <w:ind w:right="126" w:firstLine="487"/>
        <w:jc w:val="both"/>
        <w:rPr>
          <w:sz w:val="24"/>
        </w:rPr>
      </w:pPr>
      <w:r>
        <w:rPr>
          <w:b/>
          <w:sz w:val="24"/>
        </w:rPr>
        <w:t>Участники экзамена, допустившие</w:t>
      </w:r>
      <w:r>
        <w:rPr>
          <w:b/>
          <w:sz w:val="24"/>
        </w:rPr>
        <w:t xml:space="preserve"> нарушение указанных требований или иные нарушения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Порядка,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удаляются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экзамена.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Акт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ГЭК, который составляет акт об удалении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 удаляет лиц, нарушивших Порядок, из ППЭ. Организатор ставит в соответствующем поле бланка участника ГИА необходимую отметку. Акт об удалении с экзамена составляется в двух экземплярах. Первый экземпляр</w:t>
      </w:r>
      <w:r>
        <w:rPr>
          <w:spacing w:val="-9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выдается лицу,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экземпляр в</w:t>
      </w:r>
      <w:r>
        <w:rPr>
          <w:spacing w:val="-2"/>
          <w:sz w:val="24"/>
        </w:rPr>
        <w:t xml:space="preserve"> </w:t>
      </w:r>
      <w:r>
        <w:rPr>
          <w:sz w:val="24"/>
        </w:rPr>
        <w:t>тот же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направляется в ГЭК для рассмотрения и последующего направления в РЦОИ для учета при обработке экзаменационных работ.</w:t>
      </w:r>
    </w:p>
    <w:p w:rsidR="00F81E2F" w:rsidRDefault="0076114D">
      <w:pPr>
        <w:pStyle w:val="a4"/>
        <w:numPr>
          <w:ilvl w:val="0"/>
          <w:numId w:val="2"/>
        </w:numPr>
        <w:tabs>
          <w:tab w:val="left" w:pos="1282"/>
        </w:tabs>
        <w:spacing w:line="237" w:lineRule="auto"/>
        <w:ind w:right="129" w:firstLine="487"/>
        <w:jc w:val="both"/>
        <w:rPr>
          <w:b/>
          <w:sz w:val="24"/>
        </w:rPr>
      </w:pPr>
      <w:r>
        <w:rPr>
          <w:b/>
          <w:sz w:val="24"/>
        </w:rPr>
        <w:t>Экзаменационная работа выполняется глеевой</w:t>
      </w:r>
      <w:r>
        <w:rPr>
          <w:b/>
          <w:sz w:val="24"/>
        </w:rPr>
        <w:t>, капиллярной ручкой с чернилами черного цвета. Экзаменационные ра</w:t>
      </w:r>
      <w:r>
        <w:rPr>
          <w:b/>
          <w:sz w:val="24"/>
        </w:rPr>
        <w:t>боты, выполненные другими письменными принадлежностями, не обрабатываются и не проверяются.</w:t>
      </w:r>
    </w:p>
    <w:p w:rsidR="00F81E2F" w:rsidRDefault="0076114D">
      <w:pPr>
        <w:spacing w:before="275"/>
        <w:ind w:left="2414"/>
        <w:jc w:val="both"/>
        <w:rPr>
          <w:b/>
          <w:sz w:val="24"/>
        </w:rPr>
      </w:pPr>
      <w:r>
        <w:rPr>
          <w:b/>
          <w:sz w:val="24"/>
          <w:u w:val="single"/>
        </w:rPr>
        <w:t>Права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участника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экзамена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рамках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4"/>
          <w:sz w:val="24"/>
          <w:u w:val="single"/>
        </w:rPr>
        <w:t xml:space="preserve"> ГИА:</w:t>
      </w:r>
    </w:p>
    <w:p w:rsidR="00F81E2F" w:rsidRDefault="0076114D">
      <w:pPr>
        <w:pStyle w:val="a4"/>
        <w:numPr>
          <w:ilvl w:val="1"/>
          <w:numId w:val="2"/>
        </w:numPr>
        <w:tabs>
          <w:tab w:val="left" w:pos="1352"/>
        </w:tabs>
        <w:spacing w:before="6" w:line="235" w:lineRule="auto"/>
        <w:ind w:right="131" w:firstLine="708"/>
        <w:jc w:val="both"/>
        <w:rPr>
          <w:b/>
          <w:sz w:val="26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черновики,</w:t>
      </w:r>
      <w:r>
        <w:rPr>
          <w:spacing w:val="-7"/>
          <w:sz w:val="24"/>
        </w:rPr>
        <w:t xml:space="preserve"> </w:t>
      </w:r>
      <w:r>
        <w:rPr>
          <w:sz w:val="24"/>
        </w:rPr>
        <w:t>выдаваемые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40"/>
          <w:sz w:val="24"/>
        </w:rPr>
        <w:t xml:space="preserve"> </w:t>
      </w:r>
      <w:r>
        <w:rPr>
          <w:sz w:val="24"/>
        </w:rPr>
        <w:t>ППЭ,</w:t>
      </w:r>
      <w:r>
        <w:rPr>
          <w:spacing w:val="40"/>
          <w:sz w:val="24"/>
        </w:rPr>
        <w:t xml:space="preserve"> </w:t>
      </w:r>
      <w:r>
        <w:rPr>
          <w:sz w:val="24"/>
        </w:rPr>
        <w:t>и делать</w:t>
      </w:r>
    </w:p>
    <w:p w:rsidR="00F81E2F" w:rsidRDefault="0076114D">
      <w:pPr>
        <w:pStyle w:val="a3"/>
        <w:spacing w:before="2"/>
        <w:ind w:right="134"/>
      </w:pPr>
      <w:r>
        <w:t>пометки в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«Говорение») черновики не выдаются).</w:t>
      </w:r>
    </w:p>
    <w:p w:rsidR="00F81E2F" w:rsidRDefault="0076114D">
      <w:pPr>
        <w:spacing w:line="275" w:lineRule="exact"/>
        <w:ind w:left="777"/>
        <w:jc w:val="both"/>
        <w:rPr>
          <w:i/>
          <w:sz w:val="24"/>
        </w:rPr>
      </w:pPr>
      <w:r>
        <w:rPr>
          <w:i/>
          <w:sz w:val="24"/>
          <w:u w:val="single"/>
        </w:rPr>
        <w:t>Внимание!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Черновики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КИМ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проверяются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записи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учитываются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обработке.</w:t>
      </w:r>
    </w:p>
    <w:p w:rsidR="00F81E2F" w:rsidRDefault="0076114D">
      <w:pPr>
        <w:pStyle w:val="a4"/>
        <w:numPr>
          <w:ilvl w:val="1"/>
          <w:numId w:val="2"/>
        </w:numPr>
        <w:tabs>
          <w:tab w:val="left" w:pos="1323"/>
        </w:tabs>
        <w:ind w:firstLine="708"/>
        <w:jc w:val="both"/>
        <w:rPr>
          <w:b/>
          <w:i/>
          <w:sz w:val="26"/>
        </w:rPr>
      </w:pPr>
      <w:r>
        <w:rPr>
          <w:i/>
          <w:sz w:val="24"/>
        </w:rPr>
        <w:t>Участник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экзамена,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состоянию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объективным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причинам не может завершить выполнение экзаменационной работы, имеет право досрочно сдать экзаменационные материалы и покинуть аудиторию. </w:t>
      </w:r>
      <w:r>
        <w:rPr>
          <w:sz w:val="24"/>
        </w:rPr>
        <w:t>В этом случае участник экзамена в сопровождении организатора прох</w:t>
      </w:r>
      <w:r>
        <w:rPr>
          <w:sz w:val="24"/>
        </w:rPr>
        <w:t>одит в медицинский кабинет, куда приглашается член ГЭК. При согласии участника экзамена досрочно завершить экзамен составляется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акт</w:t>
      </w:r>
      <w:r>
        <w:rPr>
          <w:spacing w:val="80"/>
          <w:sz w:val="24"/>
        </w:rPr>
        <w:t xml:space="preserve"> </w:t>
      </w:r>
      <w:r>
        <w:rPr>
          <w:sz w:val="24"/>
        </w:rPr>
        <w:t>о досрочном завершении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причинам.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дальнейшем участник экзамена 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решению председателя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ГЭК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сможет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>дать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экзамен </w:t>
      </w:r>
      <w:r>
        <w:rPr>
          <w:i/>
          <w:sz w:val="24"/>
        </w:rPr>
        <w:t>по данному предмету в резервные сроки.</w:t>
      </w:r>
    </w:p>
    <w:p w:rsidR="00F81E2F" w:rsidRDefault="0076114D">
      <w:pPr>
        <w:pStyle w:val="a4"/>
        <w:numPr>
          <w:ilvl w:val="1"/>
          <w:numId w:val="2"/>
        </w:numPr>
        <w:tabs>
          <w:tab w:val="left" w:pos="1373"/>
        </w:tabs>
        <w:spacing w:before="1" w:line="235" w:lineRule="auto"/>
        <w:ind w:right="129" w:firstLine="708"/>
        <w:jc w:val="both"/>
        <w:rPr>
          <w:b/>
          <w:sz w:val="26"/>
        </w:rPr>
      </w:pPr>
      <w:r>
        <w:rPr>
          <w:sz w:val="24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F81E2F" w:rsidRDefault="0076114D">
      <w:pPr>
        <w:pStyle w:val="a4"/>
        <w:numPr>
          <w:ilvl w:val="1"/>
          <w:numId w:val="2"/>
        </w:numPr>
        <w:tabs>
          <w:tab w:val="left" w:pos="1414"/>
        </w:tabs>
        <w:spacing w:before="3"/>
        <w:ind w:firstLine="708"/>
        <w:jc w:val="both"/>
        <w:rPr>
          <w:b/>
          <w:sz w:val="26"/>
        </w:rPr>
      </w:pPr>
      <w:r>
        <w:rPr>
          <w:b/>
          <w:sz w:val="24"/>
          <w:u w:val="single"/>
        </w:rPr>
        <w:t>Участникам экзаменов, не прошедшим ГИА или получ</w:t>
      </w:r>
      <w:r>
        <w:rPr>
          <w:b/>
          <w:sz w:val="24"/>
          <w:u w:val="single"/>
        </w:rPr>
        <w:t>ившим на ГИА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неудовлетворительные результаты более чем по двум учебным предметам, либо получившим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повторно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неудовлетворительный результат по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одному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или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двум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учебным </w:t>
      </w:r>
      <w:r>
        <w:rPr>
          <w:b/>
          <w:sz w:val="24"/>
          <w:u w:val="single"/>
        </w:rPr>
        <w:t>предметам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40"/>
          <w:sz w:val="24"/>
          <w:u w:val="single"/>
        </w:rPr>
        <w:t xml:space="preserve"> ГИА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в резервные сроки, предоставляется право пройти ГИА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по соответствующим учебным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50"/>
          <w:sz w:val="24"/>
          <w:u w:val="single"/>
        </w:rPr>
        <w:t xml:space="preserve"> в</w:t>
      </w:r>
      <w:r>
        <w:rPr>
          <w:b/>
          <w:spacing w:val="53"/>
          <w:sz w:val="24"/>
          <w:u w:val="single"/>
        </w:rPr>
        <w:t xml:space="preserve"> дополнительный</w:t>
      </w:r>
      <w:r>
        <w:rPr>
          <w:b/>
          <w:spacing w:val="54"/>
          <w:sz w:val="24"/>
          <w:u w:val="single"/>
        </w:rPr>
        <w:t xml:space="preserve"> период</w:t>
      </w:r>
      <w:r>
        <w:rPr>
          <w:b/>
          <w:sz w:val="24"/>
          <w:u w:val="single"/>
        </w:rPr>
        <w:t>,</w:t>
      </w:r>
      <w:r>
        <w:rPr>
          <w:b/>
          <w:spacing w:val="52"/>
          <w:sz w:val="24"/>
          <w:u w:val="single"/>
        </w:rPr>
        <w:t xml:space="preserve"> но</w:t>
      </w:r>
      <w:r>
        <w:rPr>
          <w:b/>
          <w:spacing w:val="53"/>
          <w:sz w:val="24"/>
          <w:u w:val="single"/>
        </w:rPr>
        <w:t xml:space="preserve"> не</w:t>
      </w:r>
      <w:r>
        <w:rPr>
          <w:b/>
          <w:spacing w:val="52"/>
          <w:sz w:val="24"/>
          <w:u w:val="single"/>
        </w:rPr>
        <w:t xml:space="preserve"> ранее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сентября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текущего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года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сроки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и</w:t>
      </w:r>
    </w:p>
    <w:p w:rsidR="00F81E2F" w:rsidRDefault="00F81E2F">
      <w:pPr>
        <w:pStyle w:val="a4"/>
        <w:rPr>
          <w:b/>
          <w:sz w:val="26"/>
        </w:rPr>
        <w:sectPr w:rsidR="00F81E2F">
          <w:pgSz w:w="11900" w:h="16850"/>
          <w:pgMar w:top="640" w:right="425" w:bottom="280" w:left="850" w:header="720" w:footer="720" w:gutter="0"/>
          <w:cols w:space="720"/>
        </w:sectPr>
      </w:pPr>
    </w:p>
    <w:p w:rsidR="00F81E2F" w:rsidRDefault="0076114D">
      <w:pPr>
        <w:spacing w:before="66"/>
        <w:ind w:left="69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формах,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устанавливаемых</w:t>
      </w:r>
      <w:r>
        <w:rPr>
          <w:b/>
          <w:spacing w:val="-2"/>
          <w:sz w:val="24"/>
          <w:u w:val="single"/>
        </w:rPr>
        <w:t xml:space="preserve"> Порядком.</w:t>
      </w:r>
    </w:p>
    <w:p w:rsidR="00F81E2F" w:rsidRDefault="0076114D">
      <w:pPr>
        <w:pStyle w:val="a4"/>
        <w:numPr>
          <w:ilvl w:val="1"/>
          <w:numId w:val="2"/>
        </w:numPr>
        <w:tabs>
          <w:tab w:val="left" w:pos="1352"/>
        </w:tabs>
        <w:spacing w:before="1"/>
        <w:ind w:firstLine="708"/>
        <w:jc w:val="both"/>
        <w:rPr>
          <w:b/>
          <w:sz w:val="26"/>
        </w:rPr>
      </w:pPr>
      <w:r>
        <w:rPr>
          <w:b/>
          <w:sz w:val="24"/>
          <w:u w:val="single"/>
        </w:rPr>
        <w:t>Участникам экзаменов, проходящим ГИА только по обязательным учебным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предметам, не прошедшим ГИ</w:t>
      </w:r>
      <w:r>
        <w:rPr>
          <w:b/>
          <w:sz w:val="24"/>
          <w:u w:val="single"/>
        </w:rPr>
        <w:t>А или получившим на ГИА неудовлетворительные результаты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более чем по одному обязательному учебному предмету, либо получившим повторно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неудовлетворительный результат по одному из этих предметов на ГИА в резервные сроки,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предоставляется право пройти ГИА по с</w:t>
      </w:r>
      <w:r>
        <w:rPr>
          <w:b/>
          <w:sz w:val="24"/>
          <w:u w:val="single"/>
        </w:rPr>
        <w:t>оответствующим учебным предметам в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дополнительный период, но не ранее 1 сентября текущего года в сроки и формах,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устанавливаемых Порядком.</w:t>
      </w:r>
    </w:p>
    <w:p w:rsidR="00F81E2F" w:rsidRDefault="0076114D">
      <w:pPr>
        <w:pStyle w:val="a4"/>
        <w:numPr>
          <w:ilvl w:val="1"/>
          <w:numId w:val="2"/>
        </w:numPr>
        <w:tabs>
          <w:tab w:val="left" w:pos="1289"/>
        </w:tabs>
        <w:spacing w:line="237" w:lineRule="auto"/>
        <w:ind w:right="135" w:firstLine="708"/>
        <w:jc w:val="both"/>
        <w:rPr>
          <w:b/>
          <w:sz w:val="26"/>
        </w:rPr>
      </w:pPr>
      <w:r>
        <w:rPr>
          <w:b/>
          <w:sz w:val="24"/>
        </w:rPr>
        <w:t>Участник экзамена имеет право подать апелляцию о нарушении установленного Порядка проведения ГИА и (или) о несогласии</w:t>
      </w:r>
      <w:r>
        <w:rPr>
          <w:b/>
          <w:sz w:val="24"/>
        </w:rPr>
        <w:t xml:space="preserve"> с выставленными баллами в конфликтную </w:t>
      </w:r>
      <w:r>
        <w:rPr>
          <w:b/>
          <w:spacing w:val="-2"/>
          <w:sz w:val="24"/>
        </w:rPr>
        <w:t>комиссию.</w:t>
      </w:r>
    </w:p>
    <w:p w:rsidR="00F81E2F" w:rsidRDefault="0076114D">
      <w:pPr>
        <w:pStyle w:val="a3"/>
        <w:spacing w:before="1"/>
        <w:ind w:right="127" w:firstLine="708"/>
      </w:pPr>
      <w: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</w:t>
      </w:r>
      <w:r>
        <w:t>участником экза</w:t>
      </w:r>
      <w:r>
        <w:t>мена требований Порядка или неправильным оформлением экзаменационной работы. Конфликтная комиссия не позднее чем за один рабочий день до даты рассмотрения апелляции информирует участников</w:t>
      </w:r>
      <w:r>
        <w:rPr>
          <w:spacing w:val="-11"/>
        </w:rPr>
        <w:t xml:space="preserve"> </w:t>
      </w:r>
      <w:r>
        <w:t>ГИА,</w:t>
      </w:r>
      <w:r>
        <w:rPr>
          <w:spacing w:val="-11"/>
        </w:rPr>
        <w:t xml:space="preserve"> </w:t>
      </w:r>
      <w:r>
        <w:t>подавших</w:t>
      </w:r>
      <w:r>
        <w:rPr>
          <w:spacing w:val="-11"/>
        </w:rPr>
        <w:t xml:space="preserve"> </w:t>
      </w:r>
      <w:r>
        <w:t>апелляции,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рассмотрения.</w:t>
      </w:r>
      <w:r>
        <w:rPr>
          <w:spacing w:val="-9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 xml:space="preserve">его родители (законные представители) при желании </w:t>
      </w:r>
      <w:r>
        <w:t>присутствуют при рассмотрении апелляции.</w:t>
      </w:r>
    </w:p>
    <w:p w:rsidR="00F81E2F" w:rsidRDefault="0076114D">
      <w:pPr>
        <w:ind w:left="69" w:right="132" w:firstLine="708"/>
        <w:jc w:val="both"/>
        <w:rPr>
          <w:b/>
          <w:sz w:val="24"/>
        </w:rPr>
      </w:pPr>
      <w:r>
        <w:rPr>
          <w:b/>
          <w:sz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</w:p>
    <w:p w:rsidR="00F81E2F" w:rsidRDefault="0076114D" w:rsidP="0076114D">
      <w:pPr>
        <w:pStyle w:val="a3"/>
        <w:ind w:right="126" w:firstLine="708"/>
      </w:pPr>
      <w:r>
        <w:t>В целях</w:t>
      </w:r>
      <w:r>
        <w:t xml:space="preserve">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</w:t>
      </w:r>
      <w:r>
        <w:t xml:space="preserve">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</w:t>
      </w:r>
      <w:r>
        <w:t>сотрудников органов внутренних дел (полиции), медицинских работников, а также ассистентов. Результаты</w:t>
      </w:r>
      <w:r>
        <w:rPr>
          <w:spacing w:val="-11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оформляются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заключения.</w:t>
      </w:r>
      <w:r>
        <w:rPr>
          <w:spacing w:val="-10"/>
        </w:rPr>
        <w:t xml:space="preserve"> </w:t>
      </w:r>
      <w:r>
        <w:t>Заключение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 день передаются членом ГЭК в конфликтную комиссию. При рассмотрении ап</w:t>
      </w:r>
      <w:r>
        <w:t>елляции о нарушении установленного порядка</w:t>
      </w:r>
      <w:r>
        <w:rPr>
          <w:spacing w:val="40"/>
        </w:rPr>
        <w:t xml:space="preserve"> </w:t>
      </w:r>
      <w:r>
        <w:t>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</w:t>
      </w:r>
      <w:r>
        <w:t xml:space="preserve">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</w:t>
      </w:r>
      <w:r>
        <w:t xml:space="preserve">предметам) в резервные сроки. </w:t>
      </w:r>
    </w:p>
    <w:p w:rsidR="00F81E2F" w:rsidRDefault="0076114D">
      <w:pPr>
        <w:pStyle w:val="a3"/>
        <w:spacing w:before="66"/>
        <w:ind w:right="126" w:firstLine="708"/>
      </w:pPr>
      <w:r>
        <w:rPr>
          <w:b/>
        </w:rPr>
        <w:t>Апелляция о несогласии с выставленными баллами подается в течение двух рабочих</w:t>
      </w:r>
      <w:r>
        <w:rPr>
          <w:b/>
        </w:rPr>
        <w:t xml:space="preserve"> дней, следующих за официальным днем объявления результатов ГИА по соответствующему учебному предмету. </w:t>
      </w:r>
      <w:r>
        <w:t>Обучающиеся подают апелляцию о несогласии</w:t>
      </w:r>
      <w:r>
        <w:t xml:space="preserve"> выставленными баллами в образоват</w:t>
      </w:r>
      <w:r>
        <w:t>ельную организацию, которой они были допущены</w:t>
      </w:r>
      <w:r>
        <w:rPr>
          <w:spacing w:val="-10"/>
        </w:rPr>
        <w:t xml:space="preserve"> </w:t>
      </w:r>
      <w:r>
        <w:t xml:space="preserve">к ГИА, или непосредственно в конфликтную комиссию. 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</w:t>
      </w:r>
      <w:r>
        <w:t>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комиссией,</w:t>
      </w:r>
      <w:r>
        <w:t xml:space="preserve"> и КИМ участников экзаменов, подавших апелляцию. Указанные м</w:t>
      </w:r>
      <w:r>
        <w:t>атериалы предъявляются участникам экзаменов (в случае его присутствия при рассмотрении апелляции).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</w:t>
      </w:r>
      <w:r>
        <w:t>кзаменационной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5"/>
        </w:rPr>
        <w:t xml:space="preserve"> </w:t>
      </w:r>
      <w:r>
        <w:t>подавшего</w:t>
      </w:r>
      <w:r>
        <w:rPr>
          <w:spacing w:val="-15"/>
        </w:rPr>
        <w:t xml:space="preserve"> </w:t>
      </w:r>
      <w:r>
        <w:t>апелляцию.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рассмотрению</w:t>
      </w:r>
      <w:r>
        <w:rPr>
          <w:spacing w:val="-15"/>
        </w:rPr>
        <w:t xml:space="preserve"> </w:t>
      </w:r>
      <w:r>
        <w:t>апелляции привлекается</w:t>
      </w:r>
      <w:r>
        <w:rPr>
          <w:spacing w:val="-15"/>
        </w:rPr>
        <w:t xml:space="preserve"> </w:t>
      </w:r>
      <w:r>
        <w:t>эксперт</w:t>
      </w:r>
      <w:r>
        <w:rPr>
          <w:spacing w:val="-15"/>
        </w:rPr>
        <w:t xml:space="preserve"> </w:t>
      </w:r>
      <w:r>
        <w:t>предметной</w:t>
      </w:r>
      <w:r>
        <w:rPr>
          <w:spacing w:val="-15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соответствующему</w:t>
      </w:r>
      <w:r>
        <w:rPr>
          <w:spacing w:val="-1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15"/>
        </w:rPr>
        <w:t xml:space="preserve"> </w:t>
      </w:r>
      <w:r>
        <w:t>если эксперт не дает однозначного ответа о правильности оценивания экзамен</w:t>
      </w:r>
      <w:r>
        <w:t>ационной работы, конфликтная</w:t>
      </w:r>
      <w:r>
        <w:rPr>
          <w:spacing w:val="-1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 предмету с запросом о разъяснениях по критериям оценивания. По результатам рассмотрения апелляции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несогласии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80"/>
        </w:rPr>
        <w:t xml:space="preserve"> </w:t>
      </w:r>
      <w:r>
        <w:t>конфликтная</w:t>
      </w:r>
      <w:r>
        <w:rPr>
          <w:spacing w:val="80"/>
          <w:w w:val="150"/>
        </w:rPr>
        <w:t xml:space="preserve"> </w:t>
      </w:r>
      <w:r>
        <w:t>комиссия</w:t>
      </w:r>
      <w:r>
        <w:rPr>
          <w:spacing w:val="80"/>
          <w:w w:val="150"/>
        </w:rPr>
        <w:t xml:space="preserve"> </w:t>
      </w:r>
      <w:r>
        <w:t>принимает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 отклонении</w:t>
      </w:r>
      <w:r>
        <w:rPr>
          <w:spacing w:val="80"/>
        </w:rPr>
        <w:t xml:space="preserve"> </w:t>
      </w:r>
      <w:r>
        <w:t xml:space="preserve">апелляции и сохранении выставленных баллов (отсутствие технических ошибок и </w:t>
      </w:r>
      <w:r>
        <w:lastRenderedPageBreak/>
        <w:t>ошибок</w:t>
      </w:r>
      <w:r>
        <w:rPr>
          <w:spacing w:val="-9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экзаменационной</w:t>
      </w:r>
      <w:r>
        <w:rPr>
          <w:spacing w:val="-9"/>
        </w:rPr>
        <w:t xml:space="preserve"> </w:t>
      </w:r>
      <w:r>
        <w:t>работы)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удовлетворении</w:t>
      </w:r>
      <w:r>
        <w:rPr>
          <w:spacing w:val="-11"/>
        </w:rPr>
        <w:t xml:space="preserve"> </w:t>
      </w:r>
      <w:r>
        <w:t>апелляции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изменении</w:t>
      </w:r>
      <w:r>
        <w:rPr>
          <w:spacing w:val="-11"/>
        </w:rPr>
        <w:t xml:space="preserve"> </w:t>
      </w:r>
      <w:r>
        <w:t>баллов (наличие технических ошибок и (или) ошибок оце</w:t>
      </w:r>
      <w:r>
        <w:t xml:space="preserve">нивания экзаменационной работы). </w:t>
      </w:r>
      <w:r>
        <w:rPr>
          <w:i/>
        </w:rPr>
        <w:t xml:space="preserve">Баллы могут быть изменены как в сторону увеличения, так и в сторону уменьшения. </w:t>
      </w:r>
      <w:r>
        <w:t>Апелляции</w:t>
      </w:r>
      <w:r>
        <w:rPr>
          <w:spacing w:val="80"/>
        </w:rPr>
        <w:t xml:space="preserve"> </w:t>
      </w:r>
      <w:r>
        <w:t>о нарушении установленного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(или)о</w:t>
      </w:r>
      <w:r>
        <w:rPr>
          <w:spacing w:val="-11"/>
        </w:rPr>
        <w:t xml:space="preserve"> </w:t>
      </w:r>
      <w:r>
        <w:t>несогласии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выставленными</w:t>
      </w:r>
      <w:r>
        <w:rPr>
          <w:spacing w:val="-10"/>
        </w:rPr>
        <w:t xml:space="preserve"> </w:t>
      </w:r>
      <w:r>
        <w:t>баллами</w:t>
      </w:r>
      <w:r>
        <w:rPr>
          <w:spacing w:val="-10"/>
        </w:rPr>
        <w:t xml:space="preserve"> </w:t>
      </w:r>
      <w:r>
        <w:t xml:space="preserve">могут быть отозваны участниками ГИА по </w:t>
      </w:r>
      <w:r>
        <w:t>их собственному желанию. Для этого участник ГИА пишет заявление</w:t>
      </w:r>
      <w:r>
        <w:rPr>
          <w:spacing w:val="40"/>
        </w:rPr>
        <w:t xml:space="preserve"> </w:t>
      </w:r>
      <w:r>
        <w:t>об отзыве</w:t>
      </w:r>
      <w:r>
        <w:rPr>
          <w:spacing w:val="40"/>
        </w:rPr>
        <w:t xml:space="preserve"> </w:t>
      </w:r>
      <w:r>
        <w:t>поданной им апелляции. Обучающиеся подают соответствующее заявление в письменной форме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 организации, которыми они были допущены в</w:t>
      </w:r>
      <w:r>
        <w:rPr>
          <w:spacing w:val="-15"/>
        </w:rPr>
        <w:t xml:space="preserve"> </w:t>
      </w:r>
      <w:r>
        <w:t>установленном порядке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ГИА.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случ</w:t>
      </w:r>
      <w:r>
        <w:t>ае</w:t>
      </w:r>
      <w:r>
        <w:rPr>
          <w:spacing w:val="-15"/>
        </w:rPr>
        <w:t xml:space="preserve"> </w:t>
      </w:r>
      <w:r>
        <w:t>отсутствия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отзыве</w:t>
      </w:r>
      <w:r>
        <w:rPr>
          <w:spacing w:val="-15"/>
        </w:rPr>
        <w:t xml:space="preserve"> </w:t>
      </w:r>
      <w:r>
        <w:t>поданной</w:t>
      </w:r>
      <w:r>
        <w:rPr>
          <w:spacing w:val="-13"/>
        </w:rPr>
        <w:t xml:space="preserve"> </w:t>
      </w:r>
      <w:r>
        <w:t>апелляции</w:t>
      </w:r>
      <w:r>
        <w:rPr>
          <w:spacing w:val="40"/>
        </w:rPr>
        <w:t xml:space="preserve"> </w:t>
      </w:r>
      <w:r>
        <w:t>конфликтная</w:t>
      </w:r>
      <w:r>
        <w:rPr>
          <w:spacing w:val="-13"/>
        </w:rPr>
        <w:t xml:space="preserve"> </w:t>
      </w:r>
      <w:r>
        <w:t>комиссия рассматривает его апелляцию в установленном порядке.</w:t>
      </w:r>
    </w:p>
    <w:p w:rsidR="00F81E2F" w:rsidRDefault="0076114D">
      <w:pPr>
        <w:pStyle w:val="a3"/>
        <w:spacing w:before="2"/>
        <w:ind w:right="133" w:firstLine="708"/>
      </w:pPr>
      <w:r>
        <w:rPr>
          <w:u w:val="single"/>
        </w:rPr>
        <w:t>Информация подготовлена в соответствии с нормативными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правовыми документами,</w:t>
      </w:r>
      <w:r>
        <w:t xml:space="preserve"> </w:t>
      </w:r>
      <w:r>
        <w:rPr>
          <w:u w:val="single"/>
        </w:rPr>
        <w:t>регламентирующими проведение ГИА:</w:t>
      </w:r>
    </w:p>
    <w:p w:rsidR="00F81E2F" w:rsidRDefault="0076114D">
      <w:pPr>
        <w:pStyle w:val="a4"/>
        <w:numPr>
          <w:ilvl w:val="0"/>
          <w:numId w:val="1"/>
        </w:numPr>
        <w:tabs>
          <w:tab w:val="left" w:pos="635"/>
          <w:tab w:val="left" w:pos="3559"/>
          <w:tab w:val="left" w:pos="4783"/>
          <w:tab w:val="left" w:pos="5420"/>
          <w:tab w:val="left" w:pos="6905"/>
          <w:tab w:val="left" w:pos="8348"/>
          <w:tab w:val="left" w:pos="9114"/>
        </w:tabs>
        <w:spacing w:before="6" w:line="235" w:lineRule="auto"/>
        <w:ind w:right="238" w:firstLine="0"/>
        <w:rPr>
          <w:i/>
          <w:sz w:val="24"/>
        </w:rPr>
      </w:pPr>
      <w:r>
        <w:rPr>
          <w:i/>
          <w:spacing w:val="-2"/>
          <w:sz w:val="24"/>
        </w:rPr>
        <w:t>Федеральным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законом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от</w:t>
      </w:r>
      <w:r>
        <w:rPr>
          <w:i/>
          <w:sz w:val="24"/>
        </w:rPr>
        <w:tab/>
      </w:r>
      <w:r>
        <w:rPr>
          <w:i/>
          <w:spacing w:val="-2"/>
          <w:sz w:val="24"/>
        </w:rPr>
        <w:t>29.12.2012</w:t>
      </w:r>
      <w:r>
        <w:rPr>
          <w:i/>
          <w:sz w:val="24"/>
        </w:rPr>
        <w:tab/>
        <w:t>№ 273-ФЗ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 «</w:t>
      </w:r>
      <w:r>
        <w:rPr>
          <w:i/>
          <w:spacing w:val="-4"/>
          <w:sz w:val="24"/>
        </w:rPr>
        <w:t>Об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образовании </w:t>
      </w:r>
      <w:r>
        <w:rPr>
          <w:i/>
          <w:sz w:val="24"/>
        </w:rPr>
        <w:t>в Российской Федерации».</w:t>
      </w:r>
    </w:p>
    <w:p w:rsidR="00F81E2F" w:rsidRDefault="0076114D">
      <w:pPr>
        <w:pStyle w:val="a4"/>
        <w:numPr>
          <w:ilvl w:val="0"/>
          <w:numId w:val="1"/>
        </w:numPr>
        <w:tabs>
          <w:tab w:val="left" w:pos="635"/>
          <w:tab w:val="left" w:pos="1418"/>
        </w:tabs>
        <w:spacing w:before="5" w:line="237" w:lineRule="auto"/>
        <w:ind w:right="542" w:firstLine="0"/>
        <w:rPr>
          <w:i/>
          <w:sz w:val="24"/>
        </w:rPr>
      </w:pPr>
      <w:r>
        <w:rPr>
          <w:i/>
          <w:sz w:val="24"/>
        </w:rPr>
        <w:t>Приказом Министерства просвещения Российской Федерации и Федеральной службы по надзору в</w:t>
      </w:r>
      <w:r>
        <w:rPr>
          <w:i/>
          <w:sz w:val="24"/>
        </w:rPr>
        <w:tab/>
        <w:t>сфере образования и науки от 04.04.2023 № 232/551 «Об утверждении Порядка 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z w:val="24"/>
        </w:rPr>
        <w:t>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основного общего образования».</w:t>
      </w:r>
    </w:p>
    <w:p w:rsidR="00F81E2F" w:rsidRDefault="00F81E2F">
      <w:pPr>
        <w:pStyle w:val="a3"/>
        <w:spacing w:before="2"/>
        <w:ind w:left="0"/>
        <w:jc w:val="left"/>
        <w:rPr>
          <w:i/>
          <w:sz w:val="15"/>
        </w:rPr>
      </w:pPr>
    </w:p>
    <w:p w:rsidR="00F81E2F" w:rsidRDefault="0076114D">
      <w:pPr>
        <w:pStyle w:val="a3"/>
        <w:spacing w:line="20" w:lineRule="exact"/>
        <w:ind w:left="-7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99884" cy="11430"/>
                <wp:effectExtent l="9525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884" cy="11430"/>
                          <a:chOff x="0" y="0"/>
                          <a:chExt cx="6699884" cy="11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623"/>
                            <a:ext cx="6699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>
                                <a:moveTo>
                                  <a:pt x="0" y="0"/>
                                </a:moveTo>
                                <a:lnTo>
                                  <a:pt x="6699664" y="0"/>
                                </a:lnTo>
                              </a:path>
                            </a:pathLst>
                          </a:custGeom>
                          <a:ln w="1124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D9DEE" id="Group 1" o:spid="_x0000_s1026" style="width:527.55pt;height:.9pt;mso-position-horizontal-relative:char;mso-position-vertical-relative:line" coordsize="6699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">
                <v:shape id="Graphic 2" o:spid="_x0000_s1027" style="position:absolute;top:56;width:66998;height:12;visibility:visible;mso-wrap-style:square;v-text-anchor:top" coordsize="669988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lUsMA&#10;AADaAAAADwAAAGRycy9kb3ducmV2LnhtbESPUUsDMRCE3wX/Q1jBN5trQZGzaZGiRa0ttPUHLJf1&#10;ctxlc2TT6/nvjSD0cZiZb5j5cvSdGihKE9jAdFKAIq6Cbbg28HV8vXsEJQnZYheYDPyQwHJxfTXH&#10;0oYz72k4pFplCEuJBlxKfam1VI48yiT0xNn7DtFjyjLW2kY8Z7jv9KwoHrTHhvOCw55Wjqr2cPIG&#10;4rvI4Dbtsf2Q+81u97k+bV/WxtzejM9PoBKN6RL+b79ZAzP4u5Jv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hlUsMAAADaAAAADwAAAAAAAAAAAAAAAACYAgAAZHJzL2Rv&#10;d25yZXYueG1sUEsFBgAAAAAEAAQA9QAAAIgDAAAAAA==&#10;" path="m,l6699664,e" filled="f" strokeweight=".31239mm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:rsidR="00F81E2F" w:rsidRDefault="0076114D">
      <w:pPr>
        <w:spacing w:before="85"/>
        <w:ind w:left="69"/>
        <w:rPr>
          <w:i/>
          <w:sz w:val="24"/>
        </w:rPr>
      </w:pPr>
      <w:r>
        <w:rPr>
          <w:i/>
          <w:sz w:val="24"/>
        </w:rPr>
        <w:t>Корешок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подлежит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возвращению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МАОУ «СОШ №4</w:t>
      </w:r>
      <w:r>
        <w:rPr>
          <w:i/>
          <w:spacing w:val="-2"/>
          <w:sz w:val="24"/>
        </w:rPr>
        <w:t>»</w:t>
      </w:r>
    </w:p>
    <w:p w:rsidR="00F81E2F" w:rsidRDefault="00F81E2F">
      <w:pPr>
        <w:pStyle w:val="a3"/>
        <w:spacing w:before="1"/>
        <w:ind w:left="0"/>
        <w:jc w:val="left"/>
        <w:rPr>
          <w:i/>
        </w:rPr>
      </w:pPr>
    </w:p>
    <w:p w:rsidR="00F81E2F" w:rsidRDefault="0076114D">
      <w:pPr>
        <w:ind w:left="69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ознакомлен(а):</w:t>
      </w:r>
    </w:p>
    <w:p w:rsidR="00F81E2F" w:rsidRDefault="00F81E2F">
      <w:pPr>
        <w:pStyle w:val="a3"/>
        <w:ind w:left="0"/>
        <w:jc w:val="left"/>
        <w:rPr>
          <w:b/>
        </w:rPr>
      </w:pPr>
    </w:p>
    <w:p w:rsidR="00F81E2F" w:rsidRDefault="0076114D">
      <w:pPr>
        <w:tabs>
          <w:tab w:val="left" w:pos="4252"/>
          <w:tab w:val="left" w:pos="7211"/>
        </w:tabs>
        <w:ind w:left="69"/>
        <w:rPr>
          <w:b/>
          <w:sz w:val="24"/>
        </w:rPr>
      </w:pPr>
      <w:r>
        <w:rPr>
          <w:b/>
          <w:sz w:val="24"/>
        </w:rPr>
        <w:t xml:space="preserve">Участник ГИА-9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)</w:t>
      </w:r>
    </w:p>
    <w:p w:rsidR="00F81E2F" w:rsidRDefault="00F81E2F">
      <w:pPr>
        <w:pStyle w:val="a3"/>
        <w:ind w:left="0"/>
        <w:jc w:val="left"/>
        <w:rPr>
          <w:b/>
        </w:rPr>
      </w:pPr>
    </w:p>
    <w:p w:rsidR="00F81E2F" w:rsidRDefault="0076114D">
      <w:pPr>
        <w:tabs>
          <w:tab w:val="left" w:pos="549"/>
          <w:tab w:val="left" w:pos="1868"/>
          <w:tab w:val="left" w:pos="2588"/>
        </w:tabs>
        <w:ind w:left="69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F81E2F" w:rsidRDefault="00F81E2F">
      <w:pPr>
        <w:pStyle w:val="a3"/>
        <w:ind w:left="0"/>
        <w:jc w:val="left"/>
        <w:rPr>
          <w:b/>
        </w:rPr>
      </w:pPr>
    </w:p>
    <w:p w:rsidR="00F81E2F" w:rsidRDefault="0076114D">
      <w:pPr>
        <w:ind w:left="69"/>
        <w:rPr>
          <w:b/>
          <w:sz w:val="24"/>
        </w:rPr>
      </w:pPr>
      <w:r>
        <w:rPr>
          <w:b/>
          <w:sz w:val="24"/>
        </w:rPr>
        <w:t>Родитель</w:t>
      </w:r>
      <w:proofErr w:type="gramStart"/>
      <w:r>
        <w:rPr>
          <w:b/>
          <w:sz w:val="24"/>
        </w:rPr>
        <w:t>/(</w:t>
      </w:r>
      <w:proofErr w:type="gramEnd"/>
      <w:r>
        <w:rPr>
          <w:b/>
          <w:sz w:val="24"/>
        </w:rPr>
        <w:t>законный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представитель)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ИС</w:t>
      </w:r>
    </w:p>
    <w:p w:rsidR="00F81E2F" w:rsidRDefault="0076114D">
      <w:pPr>
        <w:tabs>
          <w:tab w:val="left" w:pos="2349"/>
          <w:tab w:val="left" w:pos="5788"/>
        </w:tabs>
        <w:ind w:left="69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)</w:t>
      </w:r>
    </w:p>
    <w:p w:rsidR="00F81E2F" w:rsidRDefault="0076114D">
      <w:pPr>
        <w:tabs>
          <w:tab w:val="left" w:pos="549"/>
          <w:tab w:val="left" w:pos="1868"/>
          <w:tab w:val="left" w:pos="2588"/>
        </w:tabs>
        <w:spacing w:before="274"/>
        <w:ind w:left="69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sectPr w:rsidR="00F81E2F" w:rsidSect="0076114D">
      <w:pgSz w:w="11900" w:h="16850"/>
      <w:pgMar w:top="640" w:right="425" w:bottom="99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961"/>
    <w:multiLevelType w:val="hybridMultilevel"/>
    <w:tmpl w:val="C0B0C07C"/>
    <w:lvl w:ilvl="0" w:tplc="E48A11AA">
      <w:start w:val="1"/>
      <w:numFmt w:val="decimal"/>
      <w:lvlText w:val="%1."/>
      <w:lvlJc w:val="left"/>
      <w:pPr>
        <w:ind w:left="69" w:hanging="7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DC6EB24">
      <w:start w:val="1"/>
      <w:numFmt w:val="decimal"/>
      <w:lvlText w:val="%2."/>
      <w:lvlJc w:val="left"/>
      <w:pPr>
        <w:ind w:left="69" w:hanging="576"/>
        <w:jc w:val="left"/>
      </w:pPr>
      <w:rPr>
        <w:rFonts w:hint="default"/>
        <w:spacing w:val="0"/>
        <w:w w:val="97"/>
        <w:lang w:val="ru-RU" w:eastAsia="en-US" w:bidi="ar-SA"/>
      </w:rPr>
    </w:lvl>
    <w:lvl w:ilvl="2" w:tplc="88688E96">
      <w:numFmt w:val="bullet"/>
      <w:lvlText w:val="•"/>
      <w:lvlJc w:val="left"/>
      <w:pPr>
        <w:ind w:left="2172" w:hanging="576"/>
      </w:pPr>
      <w:rPr>
        <w:rFonts w:hint="default"/>
        <w:lang w:val="ru-RU" w:eastAsia="en-US" w:bidi="ar-SA"/>
      </w:rPr>
    </w:lvl>
    <w:lvl w:ilvl="3" w:tplc="994A1774">
      <w:numFmt w:val="bullet"/>
      <w:lvlText w:val="•"/>
      <w:lvlJc w:val="left"/>
      <w:pPr>
        <w:ind w:left="3229" w:hanging="576"/>
      </w:pPr>
      <w:rPr>
        <w:rFonts w:hint="default"/>
        <w:lang w:val="ru-RU" w:eastAsia="en-US" w:bidi="ar-SA"/>
      </w:rPr>
    </w:lvl>
    <w:lvl w:ilvl="4" w:tplc="FCCCAF30">
      <w:numFmt w:val="bullet"/>
      <w:lvlText w:val="•"/>
      <w:lvlJc w:val="left"/>
      <w:pPr>
        <w:ind w:left="4285" w:hanging="576"/>
      </w:pPr>
      <w:rPr>
        <w:rFonts w:hint="default"/>
        <w:lang w:val="ru-RU" w:eastAsia="en-US" w:bidi="ar-SA"/>
      </w:rPr>
    </w:lvl>
    <w:lvl w:ilvl="5" w:tplc="37D65776">
      <w:numFmt w:val="bullet"/>
      <w:lvlText w:val="•"/>
      <w:lvlJc w:val="left"/>
      <w:pPr>
        <w:ind w:left="5342" w:hanging="576"/>
      </w:pPr>
      <w:rPr>
        <w:rFonts w:hint="default"/>
        <w:lang w:val="ru-RU" w:eastAsia="en-US" w:bidi="ar-SA"/>
      </w:rPr>
    </w:lvl>
    <w:lvl w:ilvl="6" w:tplc="B8B8DF0C">
      <w:numFmt w:val="bullet"/>
      <w:lvlText w:val="•"/>
      <w:lvlJc w:val="left"/>
      <w:pPr>
        <w:ind w:left="6398" w:hanging="576"/>
      </w:pPr>
      <w:rPr>
        <w:rFonts w:hint="default"/>
        <w:lang w:val="ru-RU" w:eastAsia="en-US" w:bidi="ar-SA"/>
      </w:rPr>
    </w:lvl>
    <w:lvl w:ilvl="7" w:tplc="58C287B6">
      <w:numFmt w:val="bullet"/>
      <w:lvlText w:val="•"/>
      <w:lvlJc w:val="left"/>
      <w:pPr>
        <w:ind w:left="7454" w:hanging="576"/>
      </w:pPr>
      <w:rPr>
        <w:rFonts w:hint="default"/>
        <w:lang w:val="ru-RU" w:eastAsia="en-US" w:bidi="ar-SA"/>
      </w:rPr>
    </w:lvl>
    <w:lvl w:ilvl="8" w:tplc="BCFC8FC0">
      <w:numFmt w:val="bullet"/>
      <w:lvlText w:val="•"/>
      <w:lvlJc w:val="left"/>
      <w:pPr>
        <w:ind w:left="8511" w:hanging="576"/>
      </w:pPr>
      <w:rPr>
        <w:rFonts w:hint="default"/>
        <w:lang w:val="ru-RU" w:eastAsia="en-US" w:bidi="ar-SA"/>
      </w:rPr>
    </w:lvl>
  </w:abstractNum>
  <w:abstractNum w:abstractNumId="1">
    <w:nsid w:val="1E985334"/>
    <w:multiLevelType w:val="hybridMultilevel"/>
    <w:tmpl w:val="4EE298F8"/>
    <w:lvl w:ilvl="0" w:tplc="FAA8AF1A">
      <w:start w:val="1"/>
      <w:numFmt w:val="decimal"/>
      <w:lvlText w:val="%1."/>
      <w:lvlJc w:val="left"/>
      <w:pPr>
        <w:ind w:left="69" w:hanging="6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A00C12C">
      <w:numFmt w:val="bullet"/>
      <w:lvlText w:val="•"/>
      <w:lvlJc w:val="left"/>
      <w:pPr>
        <w:ind w:left="1116" w:hanging="612"/>
      </w:pPr>
      <w:rPr>
        <w:rFonts w:hint="default"/>
        <w:lang w:val="ru-RU" w:eastAsia="en-US" w:bidi="ar-SA"/>
      </w:rPr>
    </w:lvl>
    <w:lvl w:ilvl="2" w:tplc="345AAA1E">
      <w:numFmt w:val="bullet"/>
      <w:lvlText w:val="•"/>
      <w:lvlJc w:val="left"/>
      <w:pPr>
        <w:ind w:left="2172" w:hanging="612"/>
      </w:pPr>
      <w:rPr>
        <w:rFonts w:hint="default"/>
        <w:lang w:val="ru-RU" w:eastAsia="en-US" w:bidi="ar-SA"/>
      </w:rPr>
    </w:lvl>
    <w:lvl w:ilvl="3" w:tplc="B3EABFBA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D65E8EFA">
      <w:numFmt w:val="bullet"/>
      <w:lvlText w:val="•"/>
      <w:lvlJc w:val="left"/>
      <w:pPr>
        <w:ind w:left="4285" w:hanging="612"/>
      </w:pPr>
      <w:rPr>
        <w:rFonts w:hint="default"/>
        <w:lang w:val="ru-RU" w:eastAsia="en-US" w:bidi="ar-SA"/>
      </w:rPr>
    </w:lvl>
    <w:lvl w:ilvl="5" w:tplc="A3FA6040">
      <w:numFmt w:val="bullet"/>
      <w:lvlText w:val="•"/>
      <w:lvlJc w:val="left"/>
      <w:pPr>
        <w:ind w:left="5342" w:hanging="612"/>
      </w:pPr>
      <w:rPr>
        <w:rFonts w:hint="default"/>
        <w:lang w:val="ru-RU" w:eastAsia="en-US" w:bidi="ar-SA"/>
      </w:rPr>
    </w:lvl>
    <w:lvl w:ilvl="6" w:tplc="E8E41506">
      <w:numFmt w:val="bullet"/>
      <w:lvlText w:val="•"/>
      <w:lvlJc w:val="left"/>
      <w:pPr>
        <w:ind w:left="6398" w:hanging="612"/>
      </w:pPr>
      <w:rPr>
        <w:rFonts w:hint="default"/>
        <w:lang w:val="ru-RU" w:eastAsia="en-US" w:bidi="ar-SA"/>
      </w:rPr>
    </w:lvl>
    <w:lvl w:ilvl="7" w:tplc="C68EB158">
      <w:numFmt w:val="bullet"/>
      <w:lvlText w:val="•"/>
      <w:lvlJc w:val="left"/>
      <w:pPr>
        <w:ind w:left="7454" w:hanging="612"/>
      </w:pPr>
      <w:rPr>
        <w:rFonts w:hint="default"/>
        <w:lang w:val="ru-RU" w:eastAsia="en-US" w:bidi="ar-SA"/>
      </w:rPr>
    </w:lvl>
    <w:lvl w:ilvl="8" w:tplc="EFA06EBA">
      <w:numFmt w:val="bullet"/>
      <w:lvlText w:val="•"/>
      <w:lvlJc w:val="left"/>
      <w:pPr>
        <w:ind w:left="8511" w:hanging="612"/>
      </w:pPr>
      <w:rPr>
        <w:rFonts w:hint="default"/>
        <w:lang w:val="ru-RU" w:eastAsia="en-US" w:bidi="ar-SA"/>
      </w:rPr>
    </w:lvl>
  </w:abstractNum>
  <w:abstractNum w:abstractNumId="2">
    <w:nsid w:val="49CB45A6"/>
    <w:multiLevelType w:val="hybridMultilevel"/>
    <w:tmpl w:val="652847A2"/>
    <w:lvl w:ilvl="0" w:tplc="980C8B12">
      <w:start w:val="1"/>
      <w:numFmt w:val="decimal"/>
      <w:lvlText w:val="%1."/>
      <w:lvlJc w:val="left"/>
      <w:pPr>
        <w:ind w:left="6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6"/>
        <w:szCs w:val="26"/>
        <w:lang w:val="ru-RU" w:eastAsia="en-US" w:bidi="ar-SA"/>
      </w:rPr>
    </w:lvl>
    <w:lvl w:ilvl="1" w:tplc="BF829616">
      <w:numFmt w:val="bullet"/>
      <w:lvlText w:val="•"/>
      <w:lvlJc w:val="left"/>
      <w:pPr>
        <w:ind w:left="1116" w:hanging="567"/>
      </w:pPr>
      <w:rPr>
        <w:rFonts w:hint="default"/>
        <w:lang w:val="ru-RU" w:eastAsia="en-US" w:bidi="ar-SA"/>
      </w:rPr>
    </w:lvl>
    <w:lvl w:ilvl="2" w:tplc="6D606976">
      <w:numFmt w:val="bullet"/>
      <w:lvlText w:val="•"/>
      <w:lvlJc w:val="left"/>
      <w:pPr>
        <w:ind w:left="2172" w:hanging="567"/>
      </w:pPr>
      <w:rPr>
        <w:rFonts w:hint="default"/>
        <w:lang w:val="ru-RU" w:eastAsia="en-US" w:bidi="ar-SA"/>
      </w:rPr>
    </w:lvl>
    <w:lvl w:ilvl="3" w:tplc="4E6A8F8C">
      <w:numFmt w:val="bullet"/>
      <w:lvlText w:val="•"/>
      <w:lvlJc w:val="left"/>
      <w:pPr>
        <w:ind w:left="3229" w:hanging="567"/>
      </w:pPr>
      <w:rPr>
        <w:rFonts w:hint="default"/>
        <w:lang w:val="ru-RU" w:eastAsia="en-US" w:bidi="ar-SA"/>
      </w:rPr>
    </w:lvl>
    <w:lvl w:ilvl="4" w:tplc="6B10E1DE">
      <w:numFmt w:val="bullet"/>
      <w:lvlText w:val="•"/>
      <w:lvlJc w:val="left"/>
      <w:pPr>
        <w:ind w:left="4285" w:hanging="567"/>
      </w:pPr>
      <w:rPr>
        <w:rFonts w:hint="default"/>
        <w:lang w:val="ru-RU" w:eastAsia="en-US" w:bidi="ar-SA"/>
      </w:rPr>
    </w:lvl>
    <w:lvl w:ilvl="5" w:tplc="98AC8C22">
      <w:numFmt w:val="bullet"/>
      <w:lvlText w:val="•"/>
      <w:lvlJc w:val="left"/>
      <w:pPr>
        <w:ind w:left="5342" w:hanging="567"/>
      </w:pPr>
      <w:rPr>
        <w:rFonts w:hint="default"/>
        <w:lang w:val="ru-RU" w:eastAsia="en-US" w:bidi="ar-SA"/>
      </w:rPr>
    </w:lvl>
    <w:lvl w:ilvl="6" w:tplc="730294CA">
      <w:numFmt w:val="bullet"/>
      <w:lvlText w:val="•"/>
      <w:lvlJc w:val="left"/>
      <w:pPr>
        <w:ind w:left="6398" w:hanging="567"/>
      </w:pPr>
      <w:rPr>
        <w:rFonts w:hint="default"/>
        <w:lang w:val="ru-RU" w:eastAsia="en-US" w:bidi="ar-SA"/>
      </w:rPr>
    </w:lvl>
    <w:lvl w:ilvl="7" w:tplc="77B8378E">
      <w:numFmt w:val="bullet"/>
      <w:lvlText w:val="•"/>
      <w:lvlJc w:val="left"/>
      <w:pPr>
        <w:ind w:left="7454" w:hanging="567"/>
      </w:pPr>
      <w:rPr>
        <w:rFonts w:hint="default"/>
        <w:lang w:val="ru-RU" w:eastAsia="en-US" w:bidi="ar-SA"/>
      </w:rPr>
    </w:lvl>
    <w:lvl w:ilvl="8" w:tplc="A7AC24B2">
      <w:numFmt w:val="bullet"/>
      <w:lvlText w:val="•"/>
      <w:lvlJc w:val="left"/>
      <w:pPr>
        <w:ind w:left="8511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E2F"/>
    <w:rsid w:val="0076114D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E8328-BDB6-496F-910D-297B4394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1977</Words>
  <Characters>11271</Characters>
  <Application>Microsoft Office Word</Application>
  <DocSecurity>0</DocSecurity>
  <Lines>93</Lines>
  <Paragraphs>26</Paragraphs>
  <ScaleCrop>false</ScaleCrop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subject>hyper compress PDF online -&gt; avepdf.com</dc:subject>
  <dc:creator>Азбаева Гульнара Юрьевна</dc:creator>
  <cp:lastModifiedBy>цц</cp:lastModifiedBy>
  <cp:revision>3</cp:revision>
  <dcterms:created xsi:type="dcterms:W3CDTF">2025-04-12T07:37:00Z</dcterms:created>
  <dcterms:modified xsi:type="dcterms:W3CDTF">2025-04-12T07:46:00Z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Word 2019</vt:lpwstr>
  </property>
</Properties>
</file>