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50" w:rsidRPr="002D6150" w:rsidRDefault="002D6150" w:rsidP="002D6150">
      <w:pPr>
        <w:jc w:val="center"/>
        <w:rPr>
          <w:rStyle w:val="a3"/>
          <w:rFonts w:ascii="Arial" w:hAnsi="Arial" w:cs="Arial"/>
          <w:b/>
          <w:i w:val="0"/>
          <w:color w:val="000000"/>
          <w:sz w:val="30"/>
          <w:szCs w:val="30"/>
          <w:shd w:val="clear" w:color="auto" w:fill="FFFFFF"/>
        </w:rPr>
      </w:pPr>
      <w:r w:rsidRPr="002D6150">
        <w:rPr>
          <w:rStyle w:val="a3"/>
          <w:rFonts w:ascii="Arial" w:hAnsi="Arial" w:cs="Arial"/>
          <w:b/>
          <w:i w:val="0"/>
          <w:color w:val="000000"/>
          <w:sz w:val="30"/>
          <w:szCs w:val="30"/>
          <w:shd w:val="clear" w:color="auto" w:fill="FFFFFF"/>
        </w:rPr>
        <w:t>Переходный возраст: инструкция для родителей</w:t>
      </w:r>
    </w:p>
    <w:p w:rsidR="00F26C63" w:rsidRPr="004B12A6" w:rsidRDefault="002D6150" w:rsidP="004B12A6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12A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ребёнок из послушного котёнка превратился в колючего ежа? Его настроение меняется быстрее курса валют? А любая мелочь может спровоцировать скандал и истерику? Спокойно! Это переходный возраст.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от 12 до 16 лет — это формирующийся человек, чей интеллект уже способен перерабатывать полученный опыт, но мозг ещё не даёт возможности этим опытом пользоваться.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Префронтальная кора головного мозга, которая отвечает за когнитивный контроль и принятие решений, в это время только начинает развиваться. Подростки пока не способны нормально воспринимать критику. Не до конца сформированный мозг полагается на </w:t>
      </w:r>
      <w:proofErr w:type="spellStart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лимбическую</w:t>
      </w:r>
      <w:proofErr w:type="spellEnd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систему, а это зона эмоций.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не в силах контролировать свои эмоциональные перепады. Эмоции всегда сильнее, чем того требует ситуация: не ошибка, а провал, не победа, а эйфория. Порой они специально ведут себя рискованно, чтобы получить сильные эмоции. Когда мир кажется серым и тусклым, его срочно необходимо заполнить новыми ощущениями.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подростка взрослому кажутся нелогичными. Но, скорее всего, он неглупый и не делает назло. Просто не соотносит значимость правильного решения с действиями и ресурсами, необходимыми для его достижения.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всегда пубертатный период ребёнка оборачивается для семьи проблемами.</w:t>
      </w:r>
    </w:p>
    <w:p w:rsidR="002D6150" w:rsidRPr="002D6150" w:rsidRDefault="002D6150" w:rsidP="004B12A6">
      <w:pPr>
        <w:shd w:val="clear" w:color="auto" w:fill="A0E5DA"/>
        <w:spacing w:before="450" w:after="0" w:line="360" w:lineRule="atLeast"/>
        <w:ind w:left="-450" w:right="-45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Переходный возраст свойственен каждому человеку, но его бурное протекание заметно не каждому родителю.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зависит от нервной системы ребёнка, а также от поведенческой и воспитательной стратегии мамы и папы. </w:t>
      </w:r>
      <w:proofErr w:type="spellStart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proofErr w:type="spellEnd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или </w:t>
      </w:r>
      <w:proofErr w:type="spellStart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гипоопека</w:t>
      </w:r>
      <w:proofErr w:type="spellEnd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взаимоотношения, при которых подростку трудно доверять взрослому.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же сохранять контакт и тёплые отношения с подрастающим человеком, который остро нуждается в поддержке, но порой демонстративно от неё отказывается?</w:t>
      </w:r>
    </w:p>
    <w:p w:rsidR="002D6150" w:rsidRPr="002D6150" w:rsidRDefault="002D6150" w:rsidP="004B12A6">
      <w:pPr>
        <w:shd w:val="clear" w:color="auto" w:fill="FFFFFF"/>
        <w:spacing w:before="600"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1. Наделите ребёнка обязанностями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 часто можно услышать фразу: «У тебя сейчас только одна задача — хорошо учиться!». Однако требовать от подростка исключительно учебных достижений, ограждая от домашних дел, ошибочно.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учёбы важно осознавать последствия своих действий, а бытовые обязанности — прекрасный тренажёр ответственности. Чем больше подросток будет отвечать за чистоту в своих вещах, тем быстрее наведёт порядок в делах и взаимоотношениях. Пусть отвлекается на помощь родителям, пусть знает, сколько пыли за неделю скапливается на полке, пусть сам начинает замечать, что футболка несвежая и закончились носки.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 укрепляет процесс </w:t>
      </w:r>
      <w:proofErr w:type="spellStart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значит и границы, самоощущение и самооценку подростка, которые так важны для успешной учёбы.</w:t>
      </w:r>
    </w:p>
    <w:p w:rsidR="002D6150" w:rsidRPr="002D6150" w:rsidRDefault="002D6150" w:rsidP="004B12A6">
      <w:pPr>
        <w:shd w:val="clear" w:color="auto" w:fill="FFFFFF"/>
        <w:spacing w:before="600"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2. Установите правила и заранее обговорите санкции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Случайные наказания — плохой стимулятор. Кричать — непродуктивно. Физическое наказание воспринимается как насилие, игнорирование разрушает эмоциональный контакт, а крик запускает защитные механизмы и отключает сознание. Говорить жёсткую, неприятную информацию мягким тоном тоже нелогично — подросток запутается в сигналах.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чувствуете, что ваши взаимоотношения необходимо регламентировать, установите чёткие правила. Пусть подросток заранее знает, какие санкции последует за ту или иную провинность. Говорите тоном, которого требует ситуация: волнуясь, раздражаясь, радуясь. Не делайте параллельно других дел.</w:t>
      </w:r>
    </w:p>
    <w:p w:rsidR="002D6150" w:rsidRPr="002D6150" w:rsidRDefault="002D6150" w:rsidP="004B12A6">
      <w:pPr>
        <w:shd w:val="clear" w:color="auto" w:fill="A0E5DA"/>
        <w:spacing w:before="450" w:after="0" w:line="360" w:lineRule="atLeast"/>
        <w:ind w:left="-450" w:right="-45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с подростком — это отдельное мероприятие.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беседы смотрите на своего ребёнка и дайте ему возможность наблюдать за вашими эмоциями. Ждите ответа столько, сколько нужно, не торопитесь.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Установив правила для подростка, следуйте им и сами. А главное — будьте готовы проявить стойкость, когда дело дойдёт до санкций. Оговоренное наказание должно быть приведено в жизнь, иначе поступок повторится.</w:t>
      </w:r>
    </w:p>
    <w:p w:rsidR="002D6150" w:rsidRPr="002D6150" w:rsidRDefault="002D6150" w:rsidP="004B12A6">
      <w:pPr>
        <w:shd w:val="clear" w:color="auto" w:fill="FFFFFF"/>
        <w:spacing w:before="600"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3. Не налагайте табу на общение с друзьями из-за плохой оценки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12–16 лет ведущей деятельностью человека, безусловно, является интимно-личностное общение. Порой даже кажется, что сын или дочь любит друзей больше мамы с папой, и именно друзья отвлекают чадо от учёбы. На самом деле, при значимости коммуникаций, подрастающим детям не менее важно демонстрировать в дружеском общении усвоенные в период познавательной активности знания и навыки.</w:t>
      </w:r>
    </w:p>
    <w:p w:rsidR="002D6150" w:rsidRPr="002D6150" w:rsidRDefault="002D6150" w:rsidP="004B12A6">
      <w:pPr>
        <w:shd w:val="clear" w:color="auto" w:fill="A0E5DA"/>
        <w:spacing w:before="450" w:after="0" w:line="360" w:lineRule="atLeast"/>
        <w:ind w:left="-450" w:right="-45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подростков с удовольствием учатся новому.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это не всегда связано со школой. Например, </w:t>
      </w:r>
      <w:proofErr w:type="spellStart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тинейджер</w:t>
      </w:r>
      <w:proofErr w:type="spellEnd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написать контрольную работу на «два», потому что в момент подготовки к ней вдруг отвлёкся на </w:t>
      </w:r>
      <w:proofErr w:type="spellStart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паперкрафт</w:t>
      </w:r>
      <w:proofErr w:type="spellEnd"/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клеил гигантскую лисью голову всю ночь. Всё потому, что не оценил значимость мероприятия и увлёкся другим процессом, который не дал ему сконцентрироваться.</w:t>
      </w:r>
    </w:p>
    <w:p w:rsidR="002D6150" w:rsidRPr="002D6150" w:rsidRDefault="002D6150" w:rsidP="004B12A6">
      <w:pPr>
        <w:shd w:val="clear" w:color="auto" w:fill="FFFFFF"/>
        <w:spacing w:before="600"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4. Не читайте морали — разговаривайте по душам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ограничения медиков неслучайны: ваш ребёнок — ещё действительно ребёнок, как бы логично ни рассуждал и как бы «не по годам» держался.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 прочее рискованное поведение в переходном возрасте связано с потребностью быть причастным к сообществу, проявлять себя, испытывать новые сильные переживания.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 думать, что подросток пробует сигареты или алкоголь ради эффекта от самих веществ. Он ищет возможности усмирить колебания своих эмоций и хочет убедиться, что все эти «взрослые штуки» ему не помогут.</w:t>
      </w:r>
    </w:p>
    <w:p w:rsidR="002D6150" w:rsidRPr="002D6150" w:rsidRDefault="002D6150" w:rsidP="004B12A6">
      <w:pPr>
        <w:shd w:val="clear" w:color="auto" w:fill="A0E5DA"/>
        <w:spacing w:before="450" w:after="0" w:line="360" w:lineRule="atLeast"/>
        <w:ind w:left="-450" w:right="-45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Ребёнок, который уже, возможно, выше вас ростом, нуждается в заботе, внимании и поддержке не меньше, чем едва вставший на ноги малыш.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читайте подростку морали, тем более не стоит выливать на него свои переживания за его жизнь и здоровье. Постарайтесь спокойно рационально объяснять, каковы могут быть последствия тех действий, что он совершает.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подросток получает необходимую поддержку дома, чувствует себя уверенно, даже ошибаясь, и знает, что его поддержат в любых начинаниях, то он не испытывает необходимости искать альтернативное сообщество и проверять свои границы на улице. Гораздо ценнее для него открытая поддерживающая беседа с матерью или отцом, совместный просмотр фильма или поход в парк аттракционов за ясной, но контролируемой порцией адреналина.</w:t>
      </w:r>
    </w:p>
    <w:p w:rsidR="002D6150" w:rsidRPr="002D6150" w:rsidRDefault="002D6150" w:rsidP="004B12A6">
      <w:pPr>
        <w:shd w:val="clear" w:color="auto" w:fill="FFFFFF"/>
        <w:spacing w:before="600"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Совет 5. Не сваливайте на ребёнка проблемы взрослых и не принижайте его собственные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девочки в переходно</w:t>
      </w:r>
      <w:r w:rsidRPr="004B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возрасте часто</w:t>
      </w: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испытывает влечение к противоположному полу, порой сильное и не осознанное. Взрослым же кажется это ерундой. «У тебя ещё миллион таких будет» — отмахиваются родители от первых влюблённостей своих детей.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подростка это может быть реальной проблемой. Нельзя недооценивать важность происходящего, осуждать выбранный объект чувств и обесценивать сами чувства. Важно оставаться в контакте в этот период: слушать, делиться опытом, помогать опознавать чувства, проговаривать их.  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сторона медали — перекладывание на подростка проблем взрослых. Ребёнок не должен вместе с вами переживать ваши проблемы на работе или быть в курсе того, из каких денег вы купили ему новые ботинки. Но не скрывайте от ребёнка развод, потерю близких, предстоящий переезд или смену материального достатка, свою усталость и слёзы.</w:t>
      </w:r>
    </w:p>
    <w:p w:rsidR="002D6150" w:rsidRPr="002D6150" w:rsidRDefault="002D6150" w:rsidP="004B1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трудно отыскать грань, но в этих отношениях вы взрослый, а значит только вы сможете помочь юному человеку сформироваться в высоко интеллектуальную и эмоционально здоровую личность, которая сможет своим интеллектом воспользоваться.</w:t>
      </w:r>
    </w:p>
    <w:p w:rsidR="002D6150" w:rsidRDefault="002D6150" w:rsidP="004B12A6">
      <w:pPr>
        <w:spacing w:after="0"/>
      </w:pPr>
      <w:bookmarkStart w:id="0" w:name="_GoBack"/>
      <w:bookmarkEnd w:id="0"/>
    </w:p>
    <w:sectPr w:rsidR="002D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9E"/>
    <w:rsid w:val="002D6150"/>
    <w:rsid w:val="004B12A6"/>
    <w:rsid w:val="00F26C63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BA27-4E60-445D-A276-632BD32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2020-11-20T06:13:00Z</dcterms:created>
  <dcterms:modified xsi:type="dcterms:W3CDTF">2020-11-20T06:24:00Z</dcterms:modified>
</cp:coreProperties>
</file>