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37" w:rsidRPr="005A6437" w:rsidRDefault="005A6437" w:rsidP="005A6437">
      <w:pPr>
        <w:shd w:val="clear" w:color="auto" w:fill="FFFFFF"/>
        <w:spacing w:after="0" w:line="336" w:lineRule="atLeast"/>
        <w:rPr>
          <w:rFonts w:ascii="Helvetica" w:eastAsia="Times New Roman" w:hAnsi="Helvetica" w:cs="Helvetica"/>
          <w:color w:val="222222"/>
          <w:sz w:val="21"/>
          <w:szCs w:val="21"/>
          <w:lang w:eastAsia="ru-RU"/>
        </w:rPr>
      </w:pPr>
      <w:r w:rsidRPr="005A6437">
        <w:rPr>
          <w:rFonts w:ascii="Helvetica" w:eastAsia="Times New Roman" w:hAnsi="Helvetica" w:cs="Helvetica"/>
          <w:b/>
          <w:bCs/>
          <w:color w:val="222222"/>
          <w:sz w:val="21"/>
          <w:szCs w:val="21"/>
          <w:bdr w:val="none" w:sz="0" w:space="0" w:color="auto" w:frame="1"/>
          <w:lang w:eastAsia="ru-RU"/>
        </w:rPr>
        <w:t>Права ребёнка</w:t>
      </w:r>
      <w:r w:rsidRPr="005A6437">
        <w:rPr>
          <w:rFonts w:ascii="Helvetica" w:eastAsia="Times New Roman" w:hAnsi="Helvetica" w:cs="Helvetica"/>
          <w:color w:val="222222"/>
          <w:sz w:val="21"/>
          <w:szCs w:val="21"/>
          <w:lang w:eastAsia="ru-RU"/>
        </w:rPr>
        <w:t> — свод </w:t>
      </w:r>
      <w:hyperlink r:id="rId6" w:tooltip="Право" w:history="1">
        <w:r w:rsidRPr="005A6437">
          <w:rPr>
            <w:rFonts w:ascii="Helvetica" w:eastAsia="Times New Roman" w:hAnsi="Helvetica" w:cs="Helvetica"/>
            <w:color w:val="EFAC39"/>
            <w:sz w:val="21"/>
            <w:szCs w:val="21"/>
            <w:bdr w:val="none" w:sz="0" w:space="0" w:color="auto" w:frame="1"/>
            <w:lang w:eastAsia="ru-RU"/>
          </w:rPr>
          <w:t>прав</w:t>
        </w:r>
      </w:hyperlink>
      <w:r w:rsidRPr="005A6437">
        <w:rPr>
          <w:rFonts w:ascii="Helvetica" w:eastAsia="Times New Roman" w:hAnsi="Helvetica" w:cs="Helvetica"/>
          <w:color w:val="222222"/>
          <w:sz w:val="21"/>
          <w:szCs w:val="21"/>
          <w:lang w:eastAsia="ru-RU"/>
        </w:rPr>
        <w:t> детей, зафиксированных в международных документах по правам ребёнка. Согласно </w:t>
      </w:r>
      <w:hyperlink r:id="rId7" w:tooltip="Конвенция о правах ребёнка" w:history="1">
        <w:r w:rsidRPr="005A6437">
          <w:rPr>
            <w:rFonts w:ascii="Helvetica" w:eastAsia="Times New Roman" w:hAnsi="Helvetica" w:cs="Helvetica"/>
            <w:color w:val="EFAC39"/>
            <w:sz w:val="21"/>
            <w:szCs w:val="21"/>
            <w:bdr w:val="none" w:sz="0" w:space="0" w:color="auto" w:frame="1"/>
            <w:lang w:eastAsia="ru-RU"/>
          </w:rPr>
          <w:t>Конвенции о правах ребёнка</w:t>
        </w:r>
      </w:hyperlink>
      <w:r w:rsidRPr="005A6437">
        <w:rPr>
          <w:rFonts w:ascii="Helvetica" w:eastAsia="Times New Roman" w:hAnsi="Helvetica" w:cs="Helvetica"/>
          <w:color w:val="222222"/>
          <w:sz w:val="21"/>
          <w:szCs w:val="21"/>
          <w:lang w:eastAsia="ru-RU"/>
        </w:rPr>
        <w:t>, </w:t>
      </w:r>
      <w:hyperlink r:id="rId8" w:tooltip="Ребёнок" w:history="1">
        <w:r w:rsidRPr="005A6437">
          <w:rPr>
            <w:rFonts w:ascii="Helvetica" w:eastAsia="Times New Roman" w:hAnsi="Helvetica" w:cs="Helvetica"/>
            <w:color w:val="EFAC39"/>
            <w:sz w:val="21"/>
            <w:szCs w:val="21"/>
            <w:bdr w:val="none" w:sz="0" w:space="0" w:color="auto" w:frame="1"/>
            <w:lang w:eastAsia="ru-RU"/>
          </w:rPr>
          <w:t>ребёнок</w:t>
        </w:r>
      </w:hyperlink>
      <w:r w:rsidRPr="005A6437">
        <w:rPr>
          <w:rFonts w:ascii="Helvetica" w:eastAsia="Times New Roman" w:hAnsi="Helvetica" w:cs="Helvetica"/>
          <w:color w:val="222222"/>
          <w:sz w:val="21"/>
          <w:szCs w:val="21"/>
          <w:lang w:eastAsia="ru-RU"/>
        </w:rPr>
        <w:t> — это лицо, не достигшее восемнадцати лет.</w:t>
      </w:r>
    </w:p>
    <w:p w:rsidR="005A6437" w:rsidRPr="005A6437" w:rsidRDefault="005A6437" w:rsidP="005A6437">
      <w:pPr>
        <w:shd w:val="clear" w:color="auto" w:fill="FFFFFF"/>
        <w:spacing w:after="150" w:line="336" w:lineRule="atLeast"/>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ребёнка (Нью-Йорк, 20 ноября 1989 г.) — это документ о правах ребёнка из 54 статей. Все права, входящие в Конвенцию, распространяются на всех детей.</w:t>
      </w:r>
    </w:p>
    <w:p w:rsidR="005A6437" w:rsidRPr="005A6437" w:rsidRDefault="005A6437" w:rsidP="005A6437">
      <w:pPr>
        <w:shd w:val="clear" w:color="auto" w:fill="FFFFFF"/>
        <w:spacing w:after="150" w:line="336" w:lineRule="atLeast"/>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Основным актом о правах ребёнка в России является Федеральный закон от 24 июля 1998 г. N 124-ФЗ «Об основных гарантиях прав ребёнка в Российской Федерации».</w:t>
      </w:r>
    </w:p>
    <w:p w:rsidR="005A6437" w:rsidRPr="005A6437" w:rsidRDefault="005A6437" w:rsidP="005A6437">
      <w:pPr>
        <w:shd w:val="clear" w:color="auto" w:fill="FFFFFF"/>
        <w:spacing w:after="0" w:line="336" w:lineRule="atLeast"/>
        <w:rPr>
          <w:rFonts w:ascii="Helvetica" w:eastAsia="Times New Roman" w:hAnsi="Helvetica" w:cs="Helvetica"/>
          <w:color w:val="222222"/>
          <w:sz w:val="21"/>
          <w:szCs w:val="21"/>
          <w:lang w:eastAsia="ru-RU"/>
        </w:rPr>
      </w:pPr>
      <w:r w:rsidRPr="005A6437">
        <w:rPr>
          <w:rFonts w:ascii="Helvetica" w:eastAsia="Times New Roman" w:hAnsi="Helvetica" w:cs="Helvetica"/>
          <w:b/>
          <w:bCs/>
          <w:color w:val="222222"/>
          <w:sz w:val="21"/>
          <w:szCs w:val="21"/>
          <w:bdr w:val="none" w:sz="0" w:space="0" w:color="auto" w:frame="1"/>
          <w:lang w:eastAsia="ru-RU"/>
        </w:rPr>
        <w:t>Декларация прав ребёнка (1959)</w:t>
      </w:r>
    </w:p>
    <w:p w:rsidR="005A6437" w:rsidRPr="005A6437" w:rsidRDefault="005A6437" w:rsidP="005A6437">
      <w:pPr>
        <w:shd w:val="clear" w:color="auto" w:fill="FFFFFF"/>
        <w:spacing w:after="150" w:line="336" w:lineRule="atLeast"/>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Декларация прав ребёнка, принятая Генеральной Ассамблеей ООН в 1959 году, устанавливает следующие принципы:</w:t>
      </w:r>
    </w:p>
    <w:p w:rsidR="005A6437" w:rsidRPr="005A6437" w:rsidRDefault="005A6437" w:rsidP="005A6437">
      <w:pPr>
        <w:numPr>
          <w:ilvl w:val="0"/>
          <w:numId w:val="1"/>
        </w:numPr>
        <w:shd w:val="clear" w:color="auto" w:fill="FFFFFF"/>
        <w:tabs>
          <w:tab w:val="clear" w:pos="720"/>
        </w:tabs>
        <w:spacing w:before="100" w:beforeAutospacing="1" w:after="100" w:afterAutospacing="1" w:line="240" w:lineRule="auto"/>
        <w:ind w:left="426"/>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5A6437" w:rsidRPr="005A6437" w:rsidRDefault="005A6437" w:rsidP="005A6437">
      <w:pPr>
        <w:numPr>
          <w:ilvl w:val="0"/>
          <w:numId w:val="1"/>
        </w:numPr>
        <w:shd w:val="clear" w:color="auto" w:fill="FFFFFF"/>
        <w:tabs>
          <w:tab w:val="clear" w:pos="720"/>
        </w:tabs>
        <w:spacing w:beforeAutospacing="1" w:after="0" w:afterAutospacing="1" w:line="240" w:lineRule="auto"/>
        <w:ind w:left="426"/>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Ребёнку законом и другими средствами должна быть обеспечена специальная </w:t>
      </w:r>
      <w:hyperlink r:id="rId9" w:tooltip="Защита детей" w:history="1">
        <w:r w:rsidRPr="005A6437">
          <w:rPr>
            <w:rFonts w:ascii="Helvetica" w:eastAsia="Times New Roman" w:hAnsi="Helvetica" w:cs="Helvetica"/>
            <w:color w:val="EFAC39"/>
            <w:sz w:val="21"/>
            <w:szCs w:val="21"/>
            <w:bdr w:val="none" w:sz="0" w:space="0" w:color="auto" w:frame="1"/>
            <w:lang w:eastAsia="ru-RU"/>
          </w:rPr>
          <w:t>защита</w:t>
        </w:r>
      </w:hyperlink>
      <w:r w:rsidRPr="005A6437">
        <w:rPr>
          <w:rFonts w:ascii="Helvetica" w:eastAsia="Times New Roman" w:hAnsi="Helvetica" w:cs="Helvetica"/>
          <w:color w:val="222222"/>
          <w:sz w:val="21"/>
          <w:szCs w:val="21"/>
          <w:lang w:eastAsia="ru-RU"/>
        </w:rPr>
        <w:t> и предоставлены возможности и благоприятные условия, которые позволяли бы ему развиваться физически, умственно, нравственно, духовно</w:t>
      </w:r>
      <w:bookmarkStart w:id="0" w:name="_GoBack"/>
      <w:bookmarkEnd w:id="0"/>
      <w:r w:rsidRPr="005A6437">
        <w:rPr>
          <w:rFonts w:ascii="Helvetica" w:eastAsia="Times New Roman" w:hAnsi="Helvetica" w:cs="Helvetica"/>
          <w:color w:val="222222"/>
          <w:sz w:val="21"/>
          <w:szCs w:val="21"/>
          <w:lang w:eastAsia="ru-RU"/>
        </w:rPr>
        <w:t xml:space="preserve">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
    <w:p w:rsidR="005A6437" w:rsidRPr="005A6437" w:rsidRDefault="005A6437" w:rsidP="005A6437">
      <w:pPr>
        <w:numPr>
          <w:ilvl w:val="0"/>
          <w:numId w:val="1"/>
        </w:numPr>
        <w:shd w:val="clear" w:color="auto" w:fill="FFFFFF"/>
        <w:tabs>
          <w:tab w:val="clear" w:pos="720"/>
        </w:tabs>
        <w:spacing w:before="100" w:beforeAutospacing="1" w:after="100" w:afterAutospacing="1" w:line="240" w:lineRule="auto"/>
        <w:ind w:left="426"/>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Ребёнку должно принадлежать с его рождения право на имя и гражданство.</w:t>
      </w:r>
    </w:p>
    <w:p w:rsidR="005A6437" w:rsidRPr="005A6437" w:rsidRDefault="005A6437" w:rsidP="005A6437">
      <w:pPr>
        <w:numPr>
          <w:ilvl w:val="0"/>
          <w:numId w:val="1"/>
        </w:numPr>
        <w:shd w:val="clear" w:color="auto" w:fill="FFFFFF"/>
        <w:tabs>
          <w:tab w:val="clear" w:pos="720"/>
        </w:tabs>
        <w:spacing w:beforeAutospacing="1" w:after="0" w:afterAutospacing="1" w:line="240" w:lineRule="auto"/>
        <w:ind w:left="426"/>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Ребёнок должен пользоваться благами </w:t>
      </w:r>
      <w:r w:rsidRPr="005A6437">
        <w:rPr>
          <w:rFonts w:ascii="Helvetica" w:eastAsia="Times New Roman" w:hAnsi="Helvetica" w:cs="Helvetica"/>
          <w:color w:val="222222"/>
          <w:sz w:val="21"/>
          <w:szCs w:val="21"/>
          <w:u w:val="single"/>
          <w:bdr w:val="none" w:sz="0" w:space="0" w:color="auto" w:frame="1"/>
          <w:lang w:eastAsia="ru-RU"/>
        </w:rPr>
        <w:t>социального обеспечения</w:t>
      </w:r>
      <w:r w:rsidRPr="005A6437">
        <w:rPr>
          <w:rFonts w:ascii="Helvetica" w:eastAsia="Times New Roman" w:hAnsi="Helvetica" w:cs="Helvetica"/>
          <w:color w:val="222222"/>
          <w:sz w:val="21"/>
          <w:szCs w:val="21"/>
          <w:lang w:eastAsia="ru-RU"/>
        </w:rPr>
        <w:t>.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Ребёнку должно принадлежать право на надлежащее питание, жилище, развлечения и медицинское обслуживание.</w:t>
      </w:r>
    </w:p>
    <w:p w:rsidR="005A6437" w:rsidRPr="005A6437" w:rsidRDefault="005A6437" w:rsidP="005A6437">
      <w:pPr>
        <w:numPr>
          <w:ilvl w:val="0"/>
          <w:numId w:val="1"/>
        </w:numPr>
        <w:shd w:val="clear" w:color="auto" w:fill="FFFFFF"/>
        <w:tabs>
          <w:tab w:val="clear" w:pos="720"/>
        </w:tabs>
        <w:spacing w:beforeAutospacing="1" w:after="0" w:afterAutospacing="1" w:line="240" w:lineRule="auto"/>
        <w:ind w:left="426"/>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Ребёнку, который является неполноценным в физическом, психическом или социальном отношении, должны обеспечиваться </w:t>
      </w:r>
      <w:r w:rsidRPr="005A6437">
        <w:rPr>
          <w:rFonts w:ascii="Helvetica" w:eastAsia="Times New Roman" w:hAnsi="Helvetica" w:cs="Helvetica"/>
          <w:color w:val="222222"/>
          <w:sz w:val="21"/>
          <w:szCs w:val="21"/>
          <w:u w:val="single"/>
          <w:bdr w:val="none" w:sz="0" w:space="0" w:color="auto" w:frame="1"/>
          <w:lang w:eastAsia="ru-RU"/>
        </w:rPr>
        <w:t>специальные режимы</w:t>
      </w:r>
      <w:r w:rsidRPr="005A6437">
        <w:rPr>
          <w:rFonts w:ascii="Helvetica" w:eastAsia="Times New Roman" w:hAnsi="Helvetica" w:cs="Helvetica"/>
          <w:color w:val="222222"/>
          <w:sz w:val="21"/>
          <w:szCs w:val="21"/>
          <w:lang w:eastAsia="ru-RU"/>
        </w:rPr>
        <w:t>, образование и заботы, необходимые ввиду его особого состояния.</w:t>
      </w:r>
    </w:p>
    <w:p w:rsidR="005A6437" w:rsidRPr="005A6437" w:rsidRDefault="005A6437" w:rsidP="005A6437">
      <w:pPr>
        <w:numPr>
          <w:ilvl w:val="0"/>
          <w:numId w:val="1"/>
        </w:numPr>
        <w:shd w:val="clear" w:color="auto" w:fill="FFFFFF"/>
        <w:tabs>
          <w:tab w:val="clear" w:pos="720"/>
        </w:tabs>
        <w:spacing w:beforeAutospacing="1" w:after="0" w:afterAutospacing="1" w:line="240" w:lineRule="auto"/>
        <w:ind w:left="426"/>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 xml:space="preserve">Ребёнок для полного и гармоничного развития его личности нуждается в любви и понимании. Он должен, когда </w:t>
      </w:r>
      <w:proofErr w:type="gramStart"/>
      <w:r w:rsidRPr="005A6437">
        <w:rPr>
          <w:rFonts w:ascii="Helvetica" w:eastAsia="Times New Roman" w:hAnsi="Helvetica" w:cs="Helvetica"/>
          <w:color w:val="222222"/>
          <w:sz w:val="21"/>
          <w:szCs w:val="21"/>
          <w:lang w:eastAsia="ru-RU"/>
        </w:rPr>
        <w:t>это</w:t>
      </w:r>
      <w:proofErr w:type="gramEnd"/>
      <w:r w:rsidRPr="005A6437">
        <w:rPr>
          <w:rFonts w:ascii="Helvetica" w:eastAsia="Times New Roman" w:hAnsi="Helvetica" w:cs="Helvetica"/>
          <w:color w:val="222222"/>
          <w:sz w:val="21"/>
          <w:szCs w:val="21"/>
          <w:lang w:eastAsia="ru-RU"/>
        </w:rPr>
        <w:t xml:space="preserve"> возможно, </w:t>
      </w:r>
      <w:r w:rsidRPr="005A6437">
        <w:rPr>
          <w:rFonts w:ascii="Helvetica" w:eastAsia="Times New Roman" w:hAnsi="Helvetica" w:cs="Helvetica"/>
          <w:color w:val="222222"/>
          <w:sz w:val="21"/>
          <w:szCs w:val="21"/>
          <w:u w:val="single"/>
          <w:bdr w:val="none" w:sz="0" w:space="0" w:color="auto" w:frame="1"/>
          <w:lang w:eastAsia="ru-RU"/>
        </w:rPr>
        <w:t>расти на попечении и под ответственностью своих родителей </w:t>
      </w:r>
      <w:r w:rsidRPr="005A6437">
        <w:rPr>
          <w:rFonts w:ascii="Helvetica" w:eastAsia="Times New Roman" w:hAnsi="Helvetica" w:cs="Helvetica"/>
          <w:color w:val="222222"/>
          <w:sz w:val="21"/>
          <w:szCs w:val="21"/>
          <w:lang w:eastAsia="ru-RU"/>
        </w:rPr>
        <w:t>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5A6437">
        <w:rPr>
          <w:rFonts w:ascii="Helvetica" w:eastAsia="Times New Roman" w:hAnsi="Helvetica" w:cs="Helvetica"/>
          <w:color w:val="222222"/>
          <w:sz w:val="21"/>
          <w:szCs w:val="21"/>
          <w:lang w:eastAsia="ru-RU"/>
        </w:rPr>
        <w:t>дств к с</w:t>
      </w:r>
      <w:proofErr w:type="gramEnd"/>
      <w:r w:rsidRPr="005A6437">
        <w:rPr>
          <w:rFonts w:ascii="Helvetica" w:eastAsia="Times New Roman" w:hAnsi="Helvetica" w:cs="Helvetica"/>
          <w:color w:val="222222"/>
          <w:sz w:val="21"/>
          <w:szCs w:val="21"/>
          <w:lang w:eastAsia="ru-RU"/>
        </w:rPr>
        <w:t>уществованию. Желательно, чтобы многодетным семьям предоставлялись государственные или иные пособия на содержание детей.</w:t>
      </w:r>
    </w:p>
    <w:p w:rsidR="005A6437" w:rsidRPr="005A6437" w:rsidRDefault="005A6437" w:rsidP="005A6437">
      <w:pPr>
        <w:numPr>
          <w:ilvl w:val="0"/>
          <w:numId w:val="1"/>
        </w:numPr>
        <w:shd w:val="clear" w:color="auto" w:fill="FFFFFF"/>
        <w:tabs>
          <w:tab w:val="clear" w:pos="720"/>
        </w:tabs>
        <w:spacing w:beforeAutospacing="1" w:after="0" w:afterAutospacing="1" w:line="240" w:lineRule="auto"/>
        <w:ind w:left="426"/>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Ребёнок имеет </w:t>
      </w:r>
      <w:r w:rsidRPr="005A6437">
        <w:rPr>
          <w:rFonts w:ascii="Helvetica" w:eastAsia="Times New Roman" w:hAnsi="Helvetica" w:cs="Helvetica"/>
          <w:color w:val="222222"/>
          <w:sz w:val="21"/>
          <w:szCs w:val="21"/>
          <w:u w:val="single"/>
          <w:bdr w:val="none" w:sz="0" w:space="0" w:color="auto" w:frame="1"/>
          <w:lang w:eastAsia="ru-RU"/>
        </w:rPr>
        <w:t>право на получение образования</w:t>
      </w:r>
      <w:r w:rsidRPr="005A6437">
        <w:rPr>
          <w:rFonts w:ascii="Helvetica" w:eastAsia="Times New Roman" w:hAnsi="Helvetica" w:cs="Helvetica"/>
          <w:color w:val="222222"/>
          <w:sz w:val="21"/>
          <w:szCs w:val="21"/>
          <w:lang w:eastAsia="ru-RU"/>
        </w:rPr>
        <w:t xml:space="preserve">, которое должно быть бесплатным и обязательным, по крайней </w:t>
      </w:r>
      <w:proofErr w:type="gramStart"/>
      <w:r w:rsidRPr="005A6437">
        <w:rPr>
          <w:rFonts w:ascii="Helvetica" w:eastAsia="Times New Roman" w:hAnsi="Helvetica" w:cs="Helvetica"/>
          <w:color w:val="222222"/>
          <w:sz w:val="21"/>
          <w:szCs w:val="21"/>
          <w:lang w:eastAsia="ru-RU"/>
        </w:rPr>
        <w:t>мере</w:t>
      </w:r>
      <w:proofErr w:type="gramEnd"/>
      <w:r w:rsidRPr="005A6437">
        <w:rPr>
          <w:rFonts w:ascii="Helvetica" w:eastAsia="Times New Roman" w:hAnsi="Helvetica" w:cs="Helvetica"/>
          <w:color w:val="222222"/>
          <w:sz w:val="21"/>
          <w:szCs w:val="21"/>
          <w:lang w:eastAsia="ru-RU"/>
        </w:rPr>
        <w:t xml:space="preserve"> на начальных стадиях. Ему должно даваться образование, которое </w:t>
      </w:r>
      <w:proofErr w:type="gramStart"/>
      <w:r w:rsidRPr="005A6437">
        <w:rPr>
          <w:rFonts w:ascii="Helvetica" w:eastAsia="Times New Roman" w:hAnsi="Helvetica" w:cs="Helvetica"/>
          <w:color w:val="222222"/>
          <w:sz w:val="21"/>
          <w:szCs w:val="21"/>
          <w:lang w:eastAsia="ru-RU"/>
        </w:rPr>
        <w:t>способствовало бы его общему культурному развитию и благодаря которому он мог</w:t>
      </w:r>
      <w:proofErr w:type="gramEnd"/>
      <w:r w:rsidRPr="005A6437">
        <w:rPr>
          <w:rFonts w:ascii="Helvetica" w:eastAsia="Times New Roman" w:hAnsi="Helvetica" w:cs="Helvetica"/>
          <w:color w:val="222222"/>
          <w:sz w:val="21"/>
          <w:szCs w:val="21"/>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w:t>
      </w:r>
      <w:proofErr w:type="gramStart"/>
      <w:r w:rsidRPr="005A6437">
        <w:rPr>
          <w:rFonts w:ascii="Helvetica" w:eastAsia="Times New Roman" w:hAnsi="Helvetica" w:cs="Helvetica"/>
          <w:color w:val="222222"/>
          <w:sz w:val="21"/>
          <w:szCs w:val="21"/>
          <w:lang w:eastAsia="ru-RU"/>
        </w:rPr>
        <w:t>лежит</w:t>
      </w:r>
      <w:proofErr w:type="gramEnd"/>
      <w:r w:rsidRPr="005A6437">
        <w:rPr>
          <w:rFonts w:ascii="Helvetica" w:eastAsia="Times New Roman" w:hAnsi="Helvetica" w:cs="Helvetica"/>
          <w:color w:val="222222"/>
          <w:sz w:val="21"/>
          <w:szCs w:val="21"/>
          <w:lang w:eastAsia="ru-RU"/>
        </w:rPr>
        <w:t xml:space="preserve"> прежде всего на его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5A6437" w:rsidRPr="005A6437" w:rsidRDefault="005A6437" w:rsidP="005A6437">
      <w:pPr>
        <w:numPr>
          <w:ilvl w:val="0"/>
          <w:numId w:val="1"/>
        </w:numPr>
        <w:shd w:val="clear" w:color="auto" w:fill="FFFFFF"/>
        <w:tabs>
          <w:tab w:val="clear" w:pos="720"/>
        </w:tabs>
        <w:spacing w:beforeAutospacing="1" w:after="0" w:afterAutospacing="1" w:line="240" w:lineRule="auto"/>
        <w:ind w:left="426"/>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Ребёнок должен при всех обстоятельствах быть среди тех, кто первым получает </w:t>
      </w:r>
      <w:r w:rsidRPr="005A6437">
        <w:rPr>
          <w:rFonts w:ascii="Helvetica" w:eastAsia="Times New Roman" w:hAnsi="Helvetica" w:cs="Helvetica"/>
          <w:color w:val="222222"/>
          <w:sz w:val="21"/>
          <w:szCs w:val="21"/>
          <w:u w:val="single"/>
          <w:bdr w:val="none" w:sz="0" w:space="0" w:color="auto" w:frame="1"/>
          <w:lang w:eastAsia="ru-RU"/>
        </w:rPr>
        <w:t>защиту и помощь</w:t>
      </w:r>
      <w:r w:rsidRPr="005A6437">
        <w:rPr>
          <w:rFonts w:ascii="Helvetica" w:eastAsia="Times New Roman" w:hAnsi="Helvetica" w:cs="Helvetica"/>
          <w:color w:val="222222"/>
          <w:sz w:val="21"/>
          <w:szCs w:val="21"/>
          <w:lang w:eastAsia="ru-RU"/>
        </w:rPr>
        <w:t>.</w:t>
      </w:r>
    </w:p>
    <w:p w:rsidR="005A6437" w:rsidRPr="005A6437" w:rsidRDefault="005A6437" w:rsidP="005A6437">
      <w:pPr>
        <w:numPr>
          <w:ilvl w:val="0"/>
          <w:numId w:val="1"/>
        </w:numPr>
        <w:shd w:val="clear" w:color="auto" w:fill="FFFFFF"/>
        <w:tabs>
          <w:tab w:val="clear" w:pos="720"/>
        </w:tabs>
        <w:spacing w:beforeAutospacing="1" w:after="0" w:afterAutospacing="1" w:line="240" w:lineRule="auto"/>
        <w:ind w:left="426"/>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Ребёнок должен быть </w:t>
      </w:r>
      <w:r w:rsidRPr="005A6437">
        <w:rPr>
          <w:rFonts w:ascii="Helvetica" w:eastAsia="Times New Roman" w:hAnsi="Helvetica" w:cs="Helvetica"/>
          <w:color w:val="222222"/>
          <w:sz w:val="21"/>
          <w:szCs w:val="21"/>
          <w:u w:val="single"/>
          <w:bdr w:val="none" w:sz="0" w:space="0" w:color="auto" w:frame="1"/>
          <w:lang w:eastAsia="ru-RU"/>
        </w:rPr>
        <w:t>защищен от всех форм небрежного отношения, жестокости и эксплуатации.</w:t>
      </w:r>
      <w:r w:rsidRPr="005A6437">
        <w:rPr>
          <w:rFonts w:ascii="Helvetica" w:eastAsia="Times New Roman" w:hAnsi="Helvetica" w:cs="Helvetica"/>
          <w:color w:val="222222"/>
          <w:sz w:val="21"/>
          <w:szCs w:val="21"/>
          <w:lang w:eastAsia="ru-RU"/>
        </w:rPr>
        <w:t xml:space="preserve"> Он не должен быть объектом </w:t>
      </w:r>
      <w:proofErr w:type="gramStart"/>
      <w:r w:rsidRPr="005A6437">
        <w:rPr>
          <w:rFonts w:ascii="Helvetica" w:eastAsia="Times New Roman" w:hAnsi="Helvetica" w:cs="Helvetica"/>
          <w:color w:val="222222"/>
          <w:sz w:val="21"/>
          <w:szCs w:val="21"/>
          <w:lang w:eastAsia="ru-RU"/>
        </w:rPr>
        <w:t>торговли</w:t>
      </w:r>
      <w:proofErr w:type="gramEnd"/>
      <w:r w:rsidRPr="005A6437">
        <w:rPr>
          <w:rFonts w:ascii="Helvetica" w:eastAsia="Times New Roman" w:hAnsi="Helvetica" w:cs="Helvetica"/>
          <w:color w:val="222222"/>
          <w:sz w:val="21"/>
          <w:szCs w:val="21"/>
          <w:lang w:eastAsia="ru-RU"/>
        </w:rPr>
        <w:t xml:space="preserve"> в какой бы то ни было форме.</w:t>
      </w:r>
    </w:p>
    <w:p w:rsidR="005A6437" w:rsidRPr="005A6437" w:rsidRDefault="005A6437" w:rsidP="005A6437">
      <w:pPr>
        <w:numPr>
          <w:ilvl w:val="0"/>
          <w:numId w:val="1"/>
        </w:numPr>
        <w:shd w:val="clear" w:color="auto" w:fill="FFFFFF"/>
        <w:tabs>
          <w:tab w:val="clear" w:pos="720"/>
        </w:tabs>
        <w:spacing w:beforeAutospacing="1" w:after="0" w:afterAutospacing="1" w:line="240" w:lineRule="auto"/>
        <w:ind w:left="426"/>
        <w:rPr>
          <w:rFonts w:ascii="Helvetica" w:eastAsia="Times New Roman" w:hAnsi="Helvetica" w:cs="Helvetica"/>
          <w:color w:val="222222"/>
          <w:sz w:val="21"/>
          <w:szCs w:val="21"/>
          <w:lang w:eastAsia="ru-RU"/>
        </w:rPr>
      </w:pPr>
      <w:r w:rsidRPr="005A6437">
        <w:rPr>
          <w:rFonts w:ascii="Helvetica" w:eastAsia="Times New Roman" w:hAnsi="Helvetica" w:cs="Helvetica"/>
          <w:color w:val="222222"/>
          <w:sz w:val="21"/>
          <w:szCs w:val="21"/>
          <w:lang w:eastAsia="ru-RU"/>
        </w:rPr>
        <w:t>Ребёнок </w:t>
      </w:r>
      <w:r w:rsidRPr="005A6437">
        <w:rPr>
          <w:rFonts w:ascii="Helvetica" w:eastAsia="Times New Roman" w:hAnsi="Helvetica" w:cs="Helvetica"/>
          <w:color w:val="222222"/>
          <w:sz w:val="21"/>
          <w:szCs w:val="21"/>
          <w:u w:val="single"/>
          <w:bdr w:val="none" w:sz="0" w:space="0" w:color="auto" w:frame="1"/>
          <w:lang w:eastAsia="ru-RU"/>
        </w:rPr>
        <w:t>не должен приниматься на работу</w:t>
      </w:r>
      <w:r w:rsidRPr="005A6437">
        <w:rPr>
          <w:rFonts w:ascii="Helvetica" w:eastAsia="Times New Roman" w:hAnsi="Helvetica" w:cs="Helvetica"/>
          <w:color w:val="222222"/>
          <w:sz w:val="21"/>
          <w:szCs w:val="21"/>
          <w:lang w:eastAsia="ru-RU"/>
        </w:rPr>
        <w:t>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9C2F03" w:rsidRDefault="005A6437" w:rsidP="005A6437">
      <w:pPr>
        <w:numPr>
          <w:ilvl w:val="0"/>
          <w:numId w:val="1"/>
        </w:numPr>
        <w:shd w:val="clear" w:color="auto" w:fill="FFFFFF"/>
        <w:tabs>
          <w:tab w:val="clear" w:pos="720"/>
        </w:tabs>
        <w:spacing w:before="100" w:beforeAutospacing="1" w:after="100" w:afterAutospacing="1" w:line="240" w:lineRule="auto"/>
        <w:ind w:left="426"/>
      </w:pPr>
      <w:r w:rsidRPr="005A6437">
        <w:rPr>
          <w:rFonts w:ascii="Helvetica" w:eastAsia="Times New Roman" w:hAnsi="Helvetica" w:cs="Helvetica"/>
          <w:color w:val="222222"/>
          <w:sz w:val="21"/>
          <w:szCs w:val="21"/>
          <w:lang w:eastAsia="ru-RU"/>
        </w:rPr>
        <w:t>Ребёнок </w:t>
      </w:r>
      <w:r w:rsidRPr="005A6437">
        <w:rPr>
          <w:rFonts w:ascii="Helvetica" w:eastAsia="Times New Roman" w:hAnsi="Helvetica" w:cs="Helvetica"/>
          <w:color w:val="222222"/>
          <w:sz w:val="21"/>
          <w:szCs w:val="21"/>
          <w:u w:val="single"/>
          <w:bdr w:val="none" w:sz="0" w:space="0" w:color="auto" w:frame="1"/>
          <w:lang w:eastAsia="ru-RU"/>
        </w:rPr>
        <w:t>должен ограждаться от практики</w:t>
      </w:r>
      <w:r w:rsidRPr="005A6437">
        <w:rPr>
          <w:rFonts w:ascii="Helvetica" w:eastAsia="Times New Roman" w:hAnsi="Helvetica" w:cs="Helvetica"/>
          <w:color w:val="222222"/>
          <w:sz w:val="21"/>
          <w:szCs w:val="21"/>
          <w:lang w:eastAsia="ru-RU"/>
        </w:rPr>
        <w:t>,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sectPr w:rsidR="009C2F03" w:rsidSect="005A6437">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97520"/>
    <w:multiLevelType w:val="multilevel"/>
    <w:tmpl w:val="596E6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FB"/>
    <w:rsid w:val="005A6437"/>
    <w:rsid w:val="009C2F03"/>
    <w:rsid w:val="009E61FB"/>
    <w:rsid w:val="00B3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64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6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5%D0%B1%D1%91%D0%BD%D0%BE%D0%BA" TargetMode="External"/><Relationship Id="rId3" Type="http://schemas.microsoft.com/office/2007/relationships/stylesWithEffects" Target="stylesWithEffects.xml"/><Relationship Id="rId7" Type="http://schemas.openxmlformats.org/officeDocument/2006/relationships/hyperlink" Target="http://ru.wikipedia.org/wiki/%D0%9A%D0%BE%D0%BD%D0%B2%D0%B5%D0%BD%D1%86%D0%B8%D1%8F_%D0%BE_%D0%BF%D1%80%D0%B0%D0%B2%D0%B0%D1%85_%D1%80%D0%B5%D0%B1%D1%91%D0%BD%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1%80%D0%B0%D0%B2%D0%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7%D0%B0%D1%89%D0%B8%D1%82%D0%B0_%D0%B4%D0%B5%D1%82%D0%B5%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2021-06-17T09:00:00Z</dcterms:created>
  <dcterms:modified xsi:type="dcterms:W3CDTF">2021-06-17T09:01:00Z</dcterms:modified>
</cp:coreProperties>
</file>