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45" w:rsidRPr="00F50245" w:rsidRDefault="00F50245" w:rsidP="00F5024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нашей школы.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F50245" w:rsidRPr="00F50245" w:rsidRDefault="00F50245" w:rsidP="00F5024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F50245" w:rsidRPr="00F50245" w:rsidRDefault="00F50245" w:rsidP="00F5024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50245" w:rsidRPr="00F50245" w:rsidRDefault="00F50245" w:rsidP="00F5024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Принципы использования средств обучения </w:t>
      </w:r>
      <w:r w:rsidRPr="00F502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В МАОУ «СОШ №4»</w:t>
      </w:r>
    </w:p>
    <w:p w:rsidR="00F50245" w:rsidRPr="00F50245" w:rsidRDefault="00F50245" w:rsidP="00F5024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возрастных и психологических особенностей обучающихся</w:t>
      </w:r>
    </w:p>
    <w:p w:rsidR="00F50245" w:rsidRPr="00F50245" w:rsidRDefault="00F50245" w:rsidP="00F5024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F50245" w:rsidRPr="00F50245" w:rsidRDefault="00F50245" w:rsidP="00F5024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дидактических целей и принципов дидактики (принципа наглядности, доступности и т.д.)</w:t>
      </w:r>
    </w:p>
    <w:p w:rsidR="00F50245" w:rsidRPr="00F50245" w:rsidRDefault="00F50245" w:rsidP="00F5024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сотворчество педагога и обучающегося</w:t>
      </w:r>
    </w:p>
    <w:p w:rsidR="00F50245" w:rsidRPr="00F50245" w:rsidRDefault="00F50245" w:rsidP="00F5024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 правил безопасности в использовании средств обучения</w:t>
      </w:r>
    </w:p>
    <w:p w:rsidR="00F50245" w:rsidRPr="00F50245" w:rsidRDefault="00F50245" w:rsidP="00F5024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средств обучения, используемые в МБОУ «СОШ №4»</w:t>
      </w:r>
    </w:p>
    <w:p w:rsidR="00F50245" w:rsidRDefault="00F50245" w:rsidP="00F5024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</w:t>
      </w:r>
      <w:r w:rsidRPr="00F50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учебники</w:t>
      </w: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учебные пособия, книги для чтения, </w:t>
      </w:r>
      <w:r w:rsidRPr="00F50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хрестоматии</w:t>
      </w: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рабочие тетради, </w:t>
      </w:r>
      <w:r w:rsidRPr="00F50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атласы</w:t>
      </w: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раздаточный материал и т.д.)</w:t>
      </w:r>
    </w:p>
    <w:p w:rsidR="00F50245" w:rsidRPr="00F50245" w:rsidRDefault="00F50245" w:rsidP="00F5024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51" w:type="pct"/>
        <w:tblInd w:w="8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2647"/>
      </w:tblGrid>
      <w:tr w:rsidR="00F50245" w:rsidRPr="00F50245" w:rsidTr="00F50245">
        <w:tc>
          <w:tcPr>
            <w:tcW w:w="3611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0245" w:rsidRPr="00F50245" w:rsidRDefault="00F50245" w:rsidP="00F502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книг в школьной библиотеке, включая школьные учебники, брошюры, журналы</w:t>
            </w:r>
          </w:p>
        </w:tc>
        <w:tc>
          <w:tcPr>
            <w:tcW w:w="138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0245" w:rsidRPr="00F50245" w:rsidRDefault="00F50245" w:rsidP="00F502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48780 экземпляров</w:t>
            </w:r>
          </w:p>
        </w:tc>
      </w:tr>
      <w:tr w:rsidR="00F50245" w:rsidRPr="00F50245" w:rsidTr="00F50245">
        <w:tc>
          <w:tcPr>
            <w:tcW w:w="3611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0245" w:rsidRPr="00F50245" w:rsidRDefault="00F50245" w:rsidP="00F502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5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5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школьных учебников</w:t>
            </w:r>
          </w:p>
        </w:tc>
        <w:tc>
          <w:tcPr>
            <w:tcW w:w="138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0245" w:rsidRPr="00F50245" w:rsidRDefault="00F50245" w:rsidP="00F502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29430 экземпляров</w:t>
            </w:r>
          </w:p>
        </w:tc>
      </w:tr>
    </w:tbl>
    <w:p w:rsidR="00F50245" w:rsidRPr="00F50245" w:rsidRDefault="00F50245" w:rsidP="00F50245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 </w:t>
      </w:r>
      <w:r w:rsidRPr="00F50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мультимедиа</w:t>
      </w: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мультимедийн</w:t>
      </w: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учебники, сетевые образовательные ресурсы, мультимедийные универсальные энциклопедии и т.п.)</w:t>
      </w:r>
    </w:p>
    <w:p w:rsidR="00F50245" w:rsidRPr="00F50245" w:rsidRDefault="00927318" w:rsidP="00F5024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F50245" w:rsidRPr="00F50245">
          <w:rPr>
            <w:rFonts w:ascii="Times New Roman" w:eastAsia="Times New Roman" w:hAnsi="Times New Roman" w:cs="Times New Roman"/>
            <w:color w:val="EFAC39"/>
            <w:sz w:val="24"/>
            <w:szCs w:val="24"/>
            <w:bdr w:val="none" w:sz="0" w:space="0" w:color="auto" w:frame="1"/>
            <w:lang w:eastAsia="ru-RU"/>
          </w:rPr>
          <w:t>http://school-collection.edu.ru/</w:t>
        </w:r>
      </w:hyperlink>
      <w:r w:rsidR="00F50245"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50245"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" w:history="1">
        <w:r w:rsidR="00F50245" w:rsidRPr="00F50245">
          <w:rPr>
            <w:rFonts w:ascii="Times New Roman" w:eastAsia="Times New Roman" w:hAnsi="Times New Roman" w:cs="Times New Roman"/>
            <w:color w:val="EFAC39"/>
            <w:sz w:val="24"/>
            <w:szCs w:val="24"/>
            <w:bdr w:val="none" w:sz="0" w:space="0" w:color="auto" w:frame="1"/>
            <w:lang w:eastAsia="ru-RU"/>
          </w:rPr>
          <w:t>http://window.edu.ru/</w:t>
        </w:r>
      </w:hyperlink>
      <w:r w:rsidR="00F50245"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50245"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" w:history="1">
        <w:r w:rsidR="00F50245" w:rsidRPr="00F50245">
          <w:rPr>
            <w:rFonts w:ascii="Times New Roman" w:eastAsia="Times New Roman" w:hAnsi="Times New Roman" w:cs="Times New Roman"/>
            <w:color w:val="EFAC39"/>
            <w:sz w:val="24"/>
            <w:szCs w:val="24"/>
            <w:bdr w:val="none" w:sz="0" w:space="0" w:color="auto" w:frame="1"/>
            <w:lang w:eastAsia="ru-RU"/>
          </w:rPr>
          <w:t>http://fcior.edu.ru/</w:t>
        </w:r>
      </w:hyperlink>
    </w:p>
    <w:p w:rsidR="00F50245" w:rsidRPr="00F50245" w:rsidRDefault="00F50245" w:rsidP="00F5024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</w:t>
      </w:r>
      <w:r w:rsidRPr="00F502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слайды</w:t>
      </w: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слайд-фильмы, видеофильмы образовательные, учебные кинофильмы, учебные фильмы на цифровых носителях (Video-CD, DVD, </w:t>
      </w:r>
      <w:proofErr w:type="spellStart"/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BluRay</w:t>
      </w:r>
      <w:proofErr w:type="spellEnd"/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. HDDVD и т.п.)</w:t>
      </w:r>
    </w:p>
    <w:p w:rsidR="00F50245" w:rsidRPr="00F50245" w:rsidRDefault="00F50245" w:rsidP="00F5024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F50245" w:rsidRPr="00F50245" w:rsidRDefault="00F50245" w:rsidP="00F5024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F50245" w:rsidRPr="00F50245" w:rsidRDefault="00F50245" w:rsidP="00F5024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колбы, и т.д.)</w:t>
      </w:r>
    </w:p>
    <w:p w:rsidR="00F50245" w:rsidRPr="00F50245" w:rsidRDefault="00F50245" w:rsidP="00F50245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</w:t>
      </w:r>
    </w:p>
    <w:p w:rsidR="00F50245" w:rsidRPr="00F50245" w:rsidRDefault="00F50245" w:rsidP="00F5024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году значительно расширился ресурс использования средств обучения и воспитания за счёт приобретения нового оборудования :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11 комплектов интерактивного оборудования (доска, проектор, компьютер, ноутбуки, система голосования, датчики);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учебно-лабораторного оборудования для кабинета химии;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наглядные пособия для ПДД ;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интерактивное оборудование для актового зала;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компьютеры (17шт.)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наглядные пособия для кабинета физики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шахматы (СД шахматная школа, учебные пособия);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школьная военная форма для учащихся классов ОБЖ;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информационные стенды;</w:t>
      </w:r>
    </w:p>
    <w:p w:rsidR="00F50245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спортивный инвентарь;</w:t>
      </w:r>
    </w:p>
    <w:p w:rsidR="009C2F03" w:rsidRPr="00F50245" w:rsidRDefault="00F50245" w:rsidP="00F5024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учебно-лабораторного оборудования для кабинета биологии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0000" w:rsidRDefault="00927318">
      <w:r w:rsidRPr="00927318">
        <w:rPr>
          <w:noProof/>
          <w:lang w:eastAsia="ru-RU"/>
        </w:rPr>
        <w:lastRenderedPageBreak/>
        <w:drawing>
          <wp:inline distT="0" distB="0" distL="0" distR="0">
            <wp:extent cx="6645910" cy="1181593"/>
            <wp:effectExtent l="0" t="0" r="2540" b="0"/>
            <wp:docPr id="1" name="Рисунок 1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0" w:rsidSect="00F5024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39C"/>
    <w:multiLevelType w:val="multilevel"/>
    <w:tmpl w:val="08D0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E105C"/>
    <w:multiLevelType w:val="hybridMultilevel"/>
    <w:tmpl w:val="977E3CCA"/>
    <w:lvl w:ilvl="0" w:tplc="5257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80ED4"/>
    <w:multiLevelType w:val="multilevel"/>
    <w:tmpl w:val="F7B4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AB43E7"/>
    <w:multiLevelType w:val="multilevel"/>
    <w:tmpl w:val="4B4E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E1789"/>
    <w:multiLevelType w:val="hybridMultilevel"/>
    <w:tmpl w:val="0F9C0FEE"/>
    <w:lvl w:ilvl="0" w:tplc="76121551">
      <w:start w:val="1"/>
      <w:numFmt w:val="decimal"/>
      <w:lvlText w:val="%1."/>
      <w:lvlJc w:val="left"/>
      <w:pPr>
        <w:ind w:left="720" w:hanging="360"/>
      </w:pPr>
    </w:lvl>
    <w:lvl w:ilvl="1" w:tplc="76121551" w:tentative="1">
      <w:start w:val="1"/>
      <w:numFmt w:val="lowerLetter"/>
      <w:lvlText w:val="%2."/>
      <w:lvlJc w:val="left"/>
      <w:pPr>
        <w:ind w:left="1440" w:hanging="360"/>
      </w:pPr>
    </w:lvl>
    <w:lvl w:ilvl="2" w:tplc="76121551" w:tentative="1">
      <w:start w:val="1"/>
      <w:numFmt w:val="lowerRoman"/>
      <w:lvlText w:val="%3."/>
      <w:lvlJc w:val="right"/>
      <w:pPr>
        <w:ind w:left="2160" w:hanging="180"/>
      </w:pPr>
    </w:lvl>
    <w:lvl w:ilvl="3" w:tplc="76121551" w:tentative="1">
      <w:start w:val="1"/>
      <w:numFmt w:val="decimal"/>
      <w:lvlText w:val="%4."/>
      <w:lvlJc w:val="left"/>
      <w:pPr>
        <w:ind w:left="2880" w:hanging="360"/>
      </w:pPr>
    </w:lvl>
    <w:lvl w:ilvl="4" w:tplc="76121551" w:tentative="1">
      <w:start w:val="1"/>
      <w:numFmt w:val="lowerLetter"/>
      <w:lvlText w:val="%5."/>
      <w:lvlJc w:val="left"/>
      <w:pPr>
        <w:ind w:left="3600" w:hanging="360"/>
      </w:pPr>
    </w:lvl>
    <w:lvl w:ilvl="5" w:tplc="76121551" w:tentative="1">
      <w:start w:val="1"/>
      <w:numFmt w:val="lowerRoman"/>
      <w:lvlText w:val="%6."/>
      <w:lvlJc w:val="right"/>
      <w:pPr>
        <w:ind w:left="4320" w:hanging="180"/>
      </w:pPr>
    </w:lvl>
    <w:lvl w:ilvl="6" w:tplc="76121551" w:tentative="1">
      <w:start w:val="1"/>
      <w:numFmt w:val="decimal"/>
      <w:lvlText w:val="%7."/>
      <w:lvlJc w:val="left"/>
      <w:pPr>
        <w:ind w:left="5040" w:hanging="360"/>
      </w:pPr>
    </w:lvl>
    <w:lvl w:ilvl="7" w:tplc="76121551" w:tentative="1">
      <w:start w:val="1"/>
      <w:numFmt w:val="lowerLetter"/>
      <w:lvlText w:val="%8."/>
      <w:lvlJc w:val="left"/>
      <w:pPr>
        <w:ind w:left="5760" w:hanging="360"/>
      </w:pPr>
    </w:lvl>
    <w:lvl w:ilvl="8" w:tplc="76121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B667D"/>
    <w:multiLevelType w:val="multilevel"/>
    <w:tmpl w:val="0B9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0B177F"/>
    <w:multiLevelType w:val="multilevel"/>
    <w:tmpl w:val="35EE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5"/>
    <w:rsid w:val="00927318"/>
    <w:rsid w:val="009C2F03"/>
    <w:rsid w:val="00B32A5D"/>
    <w:rsid w:val="00D345EF"/>
    <w:rsid w:val="00F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EF2B-C9B6-41A2-A918-823EE9D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r7MeK2q4wyQgwJ2IZIVQlFGUJGI1m8UG/Lt590UtWqA=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A01hmliqv8I/y9JBlFm2xz+PEHyznyZ7hKy2Easo2A4=</DigestValue>
    </Reference>
  </SignedInfo>
  <SignatureValue>YGzW85rHM7iqIsm0MkFFadWSFLhrWw+49hYbB/09Tt3deBD0mvwFAG2PBbUegl19
EPsFcecp2mG52dJUHtIlvQ==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DoLiJu+wU5IirGAABT0lxPRNczA=</DigestValue>
      </Reference>
      <Reference URI="/word/document.xml?ContentType=application/vnd.openxmlformats-officedocument.wordprocessingml.document.main+xml">
        <DigestMethod Algorithm="http://www.w3.org/2000/09/xmldsig#sha1"/>
        <DigestValue>Cn1tcN0frZtIpCEXT+KxYOh+zXY=</DigestValue>
      </Reference>
      <Reference URI="/word/fontTable.xml?ContentType=application/vnd.openxmlformats-officedocument.wordprocessingml.fontTable+xml">
        <DigestMethod Algorithm="http://www.w3.org/2000/09/xmldsig#sha1"/>
        <DigestValue>XLsHg+N6bvZaOrtfF67Lqej70Vo=</DigestValue>
      </Reference>
      <Reference URI="/word/media/image1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nNaHkF13MGQl9yOVBOMFiu86UOI=</DigestValue>
      </Reference>
      <Reference URI="/word/settings.xml?ContentType=application/vnd.openxmlformats-officedocument.wordprocessingml.settings+xml">
        <DigestMethod Algorithm="http://www.w3.org/2000/09/xmldsig#sha1"/>
        <DigestValue>k2XMAZbMAFdcFIVuyRlpbgfaCqA=</DigestValue>
      </Reference>
      <Reference URI="/word/styles.xml?ContentType=application/vnd.openxmlformats-officedocument.wordprocessingml.styles+xml">
        <DigestMethod Algorithm="http://www.w3.org/2000/09/xmldsig#sha1"/>
        <DigestValue>tnOcCNbIPXDdvcx8LR16jgeJqXs=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n7zCHtwmoaUXLhDkVHasWRBKCuI=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2023-03-17T05:11:44Z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2023-03-17T05:11:44Z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Video Rostelecom</cp:lastModifiedBy>
  <cp:revision>2</cp:revision>
  <dcterms:created xsi:type="dcterms:W3CDTF">2021-05-27T05:34:00Z</dcterms:created>
  <dcterms:modified xsi:type="dcterms:W3CDTF">2023-03-17T05:11:00Z</dcterms:modified>
</cp:coreProperties>
</file>